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557C8" w14:textId="66ABA769" w:rsidR="00933236" w:rsidRPr="00A7121C" w:rsidRDefault="007A3B86" w:rsidP="00A7121C">
      <w:pPr>
        <w:pStyle w:val="Title"/>
        <w:rPr>
          <w:b/>
          <w:sz w:val="44"/>
          <w:szCs w:val="44"/>
        </w:rPr>
      </w:pPr>
      <w:bookmarkStart w:id="0" w:name="_GoBack"/>
      <w:bookmarkEnd w:id="0"/>
      <w:r w:rsidRPr="00A7121C">
        <w:rPr>
          <w:b/>
          <w:sz w:val="44"/>
          <w:szCs w:val="44"/>
        </w:rPr>
        <w:t xml:space="preserve">Sounding Board Meeting </w:t>
      </w:r>
      <w:r w:rsidR="00A7121C" w:rsidRPr="00A7121C">
        <w:rPr>
          <w:b/>
          <w:sz w:val="44"/>
          <w:szCs w:val="44"/>
        </w:rPr>
        <w:t xml:space="preserve"># </w:t>
      </w:r>
      <w:r w:rsidR="004C7DC3">
        <w:rPr>
          <w:b/>
          <w:sz w:val="44"/>
          <w:szCs w:val="44"/>
        </w:rPr>
        <w:t>8</w:t>
      </w:r>
      <w:r w:rsidR="00A7121C" w:rsidRPr="00A7121C">
        <w:rPr>
          <w:b/>
          <w:sz w:val="44"/>
          <w:szCs w:val="44"/>
        </w:rPr>
        <w:t xml:space="preserve"> Summary</w:t>
      </w:r>
    </w:p>
    <w:p w14:paraId="2285DFBE" w14:textId="379877F6" w:rsidR="007A3B86" w:rsidRPr="001E25F9" w:rsidRDefault="007A3B86" w:rsidP="007A3B86">
      <w:pPr>
        <w:spacing w:after="0"/>
        <w:rPr>
          <w:rFonts w:ascii="Corbel" w:hAnsi="Corbel"/>
        </w:rPr>
      </w:pPr>
      <w:r w:rsidRPr="00A7121C">
        <w:rPr>
          <w:rFonts w:ascii="Corbel" w:hAnsi="Corbel"/>
          <w:b/>
        </w:rPr>
        <w:t>Meeting Date</w:t>
      </w:r>
      <w:r w:rsidRPr="001E25F9">
        <w:rPr>
          <w:rFonts w:ascii="Corbel" w:hAnsi="Corbel"/>
        </w:rPr>
        <w:t xml:space="preserve">: </w:t>
      </w:r>
      <w:r w:rsidR="004C7DC3">
        <w:rPr>
          <w:rFonts w:ascii="Corbel" w:hAnsi="Corbel"/>
        </w:rPr>
        <w:t>08.29</w:t>
      </w:r>
      <w:r w:rsidR="009B647C">
        <w:rPr>
          <w:rFonts w:ascii="Corbel" w:hAnsi="Corbel"/>
        </w:rPr>
        <w:t>.2018</w:t>
      </w:r>
    </w:p>
    <w:p w14:paraId="51117D38" w14:textId="588BDC55" w:rsidR="007A3B86" w:rsidRPr="001E25F9" w:rsidRDefault="007A3B86" w:rsidP="007A3B86">
      <w:pPr>
        <w:spacing w:after="0"/>
        <w:rPr>
          <w:rFonts w:ascii="Corbel" w:hAnsi="Corbel"/>
        </w:rPr>
      </w:pPr>
      <w:r w:rsidRPr="00A7121C">
        <w:rPr>
          <w:rFonts w:ascii="Corbel" w:hAnsi="Corbel"/>
          <w:b/>
        </w:rPr>
        <w:t>Meeting Time</w:t>
      </w:r>
      <w:r w:rsidRPr="001E25F9">
        <w:rPr>
          <w:rFonts w:ascii="Corbel" w:hAnsi="Corbel"/>
        </w:rPr>
        <w:t>: 5</w:t>
      </w:r>
      <w:r w:rsidR="006917E5">
        <w:rPr>
          <w:rFonts w:ascii="Corbel" w:hAnsi="Corbel"/>
        </w:rPr>
        <w:t>pm</w:t>
      </w:r>
      <w:r w:rsidRPr="001E25F9">
        <w:rPr>
          <w:rFonts w:ascii="Corbel" w:hAnsi="Corbel"/>
        </w:rPr>
        <w:t>-7pm</w:t>
      </w:r>
    </w:p>
    <w:p w14:paraId="6B92E6CB" w14:textId="0B6FBBFF" w:rsidR="007A3B86" w:rsidRPr="001E25F9" w:rsidRDefault="007A3B86" w:rsidP="007A3B86">
      <w:pPr>
        <w:spacing w:after="0"/>
        <w:rPr>
          <w:rFonts w:ascii="Corbel" w:hAnsi="Corbel"/>
        </w:rPr>
      </w:pPr>
      <w:r w:rsidRPr="00A7121C">
        <w:rPr>
          <w:rFonts w:ascii="Corbel" w:hAnsi="Corbel"/>
          <w:b/>
        </w:rPr>
        <w:t>Meeting Location</w:t>
      </w:r>
      <w:r w:rsidRPr="001E25F9">
        <w:rPr>
          <w:rFonts w:ascii="Corbel" w:hAnsi="Corbel"/>
        </w:rPr>
        <w:t>: Next Stop Center, 1099 Olive Street, Eugene</w:t>
      </w:r>
      <w:r w:rsidR="006917E5">
        <w:rPr>
          <w:rFonts w:ascii="Corbel" w:hAnsi="Corbel"/>
        </w:rPr>
        <w:t>, Oregon</w:t>
      </w:r>
    </w:p>
    <w:p w14:paraId="4109CF09" w14:textId="47DABB02" w:rsidR="007A3B86" w:rsidRPr="001E25F9" w:rsidRDefault="007A3B86" w:rsidP="00DF61F6">
      <w:pPr>
        <w:spacing w:after="0"/>
        <w:rPr>
          <w:rFonts w:ascii="Corbel" w:hAnsi="Corbel"/>
        </w:rPr>
      </w:pPr>
    </w:p>
    <w:p w14:paraId="2D45187D" w14:textId="71D24D18" w:rsidR="007A3B86" w:rsidRDefault="007A3B86" w:rsidP="003B76FD">
      <w:pPr>
        <w:pStyle w:val="Heading2"/>
        <w:numPr>
          <w:ilvl w:val="0"/>
          <w:numId w:val="0"/>
        </w:numPr>
        <w:ind w:left="360" w:hanging="360"/>
      </w:pPr>
      <w:r w:rsidRPr="00A7121C">
        <w:t>Attendance:</w:t>
      </w:r>
    </w:p>
    <w:p w14:paraId="53658001" w14:textId="77EC958E" w:rsidR="00DF61F6" w:rsidRPr="00DF61F6" w:rsidRDefault="00DF61F6" w:rsidP="00DF61F6">
      <w:pPr>
        <w:spacing w:after="0"/>
      </w:pPr>
      <w:r>
        <w:t>Sounding Board Members:</w:t>
      </w:r>
    </w:p>
    <w:p w14:paraId="659DEF5B" w14:textId="77777777" w:rsidR="004C7DC3" w:rsidRDefault="004C7DC3" w:rsidP="00AD729E">
      <w:pPr>
        <w:pStyle w:val="ListParagraph"/>
        <w:numPr>
          <w:ilvl w:val="0"/>
          <w:numId w:val="8"/>
        </w:numPr>
        <w:spacing w:after="0"/>
        <w:rPr>
          <w:rFonts w:ascii="Corbel" w:hAnsi="Corbel"/>
        </w:rPr>
      </w:pPr>
      <w:r>
        <w:rPr>
          <w:rFonts w:ascii="Corbel" w:hAnsi="Corbel"/>
        </w:rPr>
        <w:t>Steve Baker, UO</w:t>
      </w:r>
    </w:p>
    <w:p w14:paraId="05F87CF7" w14:textId="77777777" w:rsidR="004C7DC3" w:rsidRDefault="004C7DC3" w:rsidP="004C7DC3">
      <w:pPr>
        <w:pStyle w:val="ListParagraph"/>
        <w:numPr>
          <w:ilvl w:val="0"/>
          <w:numId w:val="8"/>
        </w:numPr>
        <w:spacing w:after="0"/>
        <w:rPr>
          <w:rFonts w:ascii="Corbel" w:hAnsi="Corbel"/>
        </w:rPr>
      </w:pPr>
      <w:r w:rsidRPr="00AD729E">
        <w:rPr>
          <w:rFonts w:ascii="Corbel" w:hAnsi="Corbel"/>
        </w:rPr>
        <w:t xml:space="preserve">Mike </w:t>
      </w:r>
      <w:proofErr w:type="spellStart"/>
      <w:r w:rsidRPr="00AD729E">
        <w:rPr>
          <w:rFonts w:ascii="Corbel" w:hAnsi="Corbel"/>
        </w:rPr>
        <w:t>DeLuise</w:t>
      </w:r>
      <w:proofErr w:type="spellEnd"/>
      <w:r>
        <w:rPr>
          <w:rFonts w:ascii="Corbel" w:hAnsi="Corbel"/>
        </w:rPr>
        <w:t xml:space="preserve">, </w:t>
      </w:r>
      <w:r w:rsidRPr="00AD729E">
        <w:rPr>
          <w:rFonts w:ascii="Corbel" w:hAnsi="Corbel"/>
        </w:rPr>
        <w:t>ATC</w:t>
      </w:r>
    </w:p>
    <w:p w14:paraId="68248E4F" w14:textId="48B175D5" w:rsidR="00045054" w:rsidRDefault="00045054" w:rsidP="004C7DC3">
      <w:pPr>
        <w:pStyle w:val="ListParagraph"/>
        <w:numPr>
          <w:ilvl w:val="0"/>
          <w:numId w:val="8"/>
        </w:numPr>
        <w:spacing w:after="0"/>
        <w:rPr>
          <w:rFonts w:ascii="Corbel" w:hAnsi="Corbel"/>
        </w:rPr>
      </w:pPr>
      <w:r>
        <w:rPr>
          <w:rFonts w:ascii="Corbel" w:hAnsi="Corbel"/>
        </w:rPr>
        <w:t>Amy Walsh</w:t>
      </w:r>
      <w:r w:rsidR="002A6A06">
        <w:rPr>
          <w:rFonts w:ascii="Corbel" w:hAnsi="Corbel"/>
        </w:rPr>
        <w:t>, Human Rights Commission</w:t>
      </w:r>
    </w:p>
    <w:p w14:paraId="52A5D814" w14:textId="31BBC1BA" w:rsidR="00045054" w:rsidRPr="00AD729E" w:rsidRDefault="00045054" w:rsidP="004C7DC3">
      <w:pPr>
        <w:pStyle w:val="ListParagraph"/>
        <w:numPr>
          <w:ilvl w:val="0"/>
          <w:numId w:val="8"/>
        </w:numPr>
        <w:spacing w:after="0"/>
        <w:rPr>
          <w:rFonts w:ascii="Corbel" w:hAnsi="Corbel"/>
        </w:rPr>
      </w:pPr>
      <w:r>
        <w:rPr>
          <w:rFonts w:ascii="Corbel" w:hAnsi="Corbel"/>
        </w:rPr>
        <w:t xml:space="preserve">Sue </w:t>
      </w:r>
      <w:proofErr w:type="spellStart"/>
      <w:r>
        <w:rPr>
          <w:rFonts w:ascii="Corbel" w:hAnsi="Corbel"/>
        </w:rPr>
        <w:t>Wolling</w:t>
      </w:r>
      <w:proofErr w:type="spellEnd"/>
      <w:r>
        <w:rPr>
          <w:rFonts w:ascii="Corbel" w:hAnsi="Corbel"/>
        </w:rPr>
        <w:t>, Sustainability Commission</w:t>
      </w:r>
    </w:p>
    <w:p w14:paraId="72511DC1" w14:textId="77777777" w:rsidR="00045054" w:rsidRPr="00AD729E" w:rsidRDefault="00045054" w:rsidP="00045054">
      <w:pPr>
        <w:pStyle w:val="ListParagraph"/>
        <w:numPr>
          <w:ilvl w:val="0"/>
          <w:numId w:val="8"/>
        </w:numPr>
        <w:spacing w:after="0"/>
        <w:rPr>
          <w:rFonts w:ascii="Corbel" w:hAnsi="Corbel"/>
        </w:rPr>
      </w:pPr>
      <w:r w:rsidRPr="00E9331C">
        <w:rPr>
          <w:rFonts w:ascii="Corbel" w:hAnsi="Corbel"/>
        </w:rPr>
        <w:t>Jennifer Webster, Lane</w:t>
      </w:r>
      <w:r w:rsidRPr="00AD729E">
        <w:rPr>
          <w:rFonts w:ascii="Corbel" w:hAnsi="Corbel"/>
        </w:rPr>
        <w:t xml:space="preserve"> County Public Health</w:t>
      </w:r>
    </w:p>
    <w:p w14:paraId="1D7C1BA1" w14:textId="268C5F16" w:rsidR="00104D1F" w:rsidRPr="00104D1F" w:rsidRDefault="00104D1F" w:rsidP="00104D1F">
      <w:pPr>
        <w:pStyle w:val="ListParagraph"/>
        <w:numPr>
          <w:ilvl w:val="0"/>
          <w:numId w:val="8"/>
        </w:numPr>
        <w:spacing w:after="0"/>
        <w:rPr>
          <w:rFonts w:ascii="Corbel" w:hAnsi="Corbel"/>
        </w:rPr>
      </w:pPr>
      <w:r w:rsidRPr="00104D1F">
        <w:rPr>
          <w:rFonts w:ascii="Corbel" w:hAnsi="Corbel"/>
        </w:rPr>
        <w:t>Bill Randall</w:t>
      </w:r>
      <w:r w:rsidR="008413CA">
        <w:rPr>
          <w:rFonts w:ascii="Corbel" w:hAnsi="Corbel"/>
        </w:rPr>
        <w:t>, Planning Commission</w:t>
      </w:r>
    </w:p>
    <w:p w14:paraId="7D5A8600" w14:textId="77777777" w:rsidR="00045054" w:rsidRDefault="00045054" w:rsidP="00045054">
      <w:pPr>
        <w:pStyle w:val="ListParagraph"/>
        <w:numPr>
          <w:ilvl w:val="0"/>
          <w:numId w:val="8"/>
        </w:numPr>
        <w:spacing w:after="0"/>
        <w:rPr>
          <w:rFonts w:ascii="Corbel" w:hAnsi="Corbel"/>
        </w:rPr>
      </w:pPr>
      <w:r w:rsidRPr="00AD729E">
        <w:rPr>
          <w:rFonts w:ascii="Corbel" w:hAnsi="Corbel"/>
        </w:rPr>
        <w:t>Tim Shearer</w:t>
      </w:r>
      <w:r>
        <w:rPr>
          <w:rFonts w:ascii="Corbel" w:hAnsi="Corbel"/>
        </w:rPr>
        <w:t xml:space="preserve">, </w:t>
      </w:r>
      <w:r w:rsidRPr="00AD729E">
        <w:rPr>
          <w:rFonts w:ascii="Corbel" w:hAnsi="Corbel"/>
        </w:rPr>
        <w:t>LTD Accessible Transportation Committee</w:t>
      </w:r>
    </w:p>
    <w:p w14:paraId="67E73EE9" w14:textId="184B55CB" w:rsidR="00DD74AE" w:rsidRPr="00AD729E" w:rsidRDefault="00DD74AE" w:rsidP="00AD729E">
      <w:pPr>
        <w:pStyle w:val="ListParagraph"/>
        <w:numPr>
          <w:ilvl w:val="0"/>
          <w:numId w:val="8"/>
        </w:numPr>
        <w:spacing w:after="0"/>
        <w:rPr>
          <w:rFonts w:ascii="Corbel" w:hAnsi="Corbel"/>
        </w:rPr>
      </w:pPr>
      <w:r w:rsidRPr="00AC2BB8">
        <w:rPr>
          <w:rFonts w:ascii="Corbel" w:hAnsi="Corbel"/>
        </w:rPr>
        <w:t xml:space="preserve">Pete </w:t>
      </w:r>
      <w:proofErr w:type="gramStart"/>
      <w:r w:rsidRPr="00AC2BB8">
        <w:rPr>
          <w:rFonts w:ascii="Corbel" w:hAnsi="Corbel"/>
        </w:rPr>
        <w:t>Barron</w:t>
      </w:r>
      <w:r w:rsidR="00104D1F">
        <w:rPr>
          <w:rFonts w:ascii="Corbel" w:hAnsi="Corbel"/>
        </w:rPr>
        <w:t xml:space="preserve">, </w:t>
      </w:r>
      <w:r w:rsidR="00AC2BB8" w:rsidRPr="00AC2BB8">
        <w:rPr>
          <w:rFonts w:ascii="Corbel" w:hAnsi="Corbel"/>
        </w:rPr>
        <w:t xml:space="preserve"> </w:t>
      </w:r>
      <w:r w:rsidR="00AC2BB8" w:rsidRPr="00AD729E">
        <w:rPr>
          <w:rFonts w:ascii="Corbel" w:hAnsi="Corbel"/>
        </w:rPr>
        <w:t>LTD</w:t>
      </w:r>
      <w:proofErr w:type="gramEnd"/>
      <w:r w:rsidR="00AC2BB8" w:rsidRPr="00AD729E">
        <w:rPr>
          <w:rFonts w:ascii="Corbel" w:hAnsi="Corbel"/>
        </w:rPr>
        <w:t xml:space="preserve"> Accessible Transportation Committee</w:t>
      </w:r>
    </w:p>
    <w:p w14:paraId="7B2F3D16" w14:textId="77777777" w:rsidR="00045054" w:rsidRPr="00AD729E" w:rsidRDefault="00045054" w:rsidP="00045054">
      <w:pPr>
        <w:pStyle w:val="ListParagraph"/>
        <w:numPr>
          <w:ilvl w:val="0"/>
          <w:numId w:val="8"/>
        </w:numPr>
        <w:spacing w:after="0"/>
        <w:rPr>
          <w:rFonts w:ascii="Corbel" w:hAnsi="Corbel"/>
        </w:rPr>
      </w:pPr>
      <w:r w:rsidRPr="00AD729E">
        <w:rPr>
          <w:rFonts w:ascii="Corbel" w:hAnsi="Corbel"/>
        </w:rPr>
        <w:t>Gerry Gaydo</w:t>
      </w:r>
      <w:r>
        <w:rPr>
          <w:rFonts w:ascii="Corbel" w:hAnsi="Corbel"/>
        </w:rPr>
        <w:t xml:space="preserve">s, </w:t>
      </w:r>
      <w:r w:rsidRPr="00AD729E">
        <w:rPr>
          <w:rFonts w:ascii="Corbel" w:hAnsi="Corbel"/>
        </w:rPr>
        <w:t>Strategic Planning Committee</w:t>
      </w:r>
    </w:p>
    <w:p w14:paraId="3F342DFD" w14:textId="77777777" w:rsidR="00A82634" w:rsidRDefault="00A82634" w:rsidP="00AD729E">
      <w:pPr>
        <w:spacing w:after="0"/>
        <w:rPr>
          <w:rFonts w:ascii="Corbel" w:hAnsi="Corbel"/>
          <w:b/>
        </w:rPr>
      </w:pPr>
    </w:p>
    <w:p w14:paraId="54E1723C" w14:textId="506BF9DA" w:rsidR="007A3B86" w:rsidRPr="00DF61F6" w:rsidRDefault="007A3B86" w:rsidP="00AD729E">
      <w:pPr>
        <w:spacing w:after="0"/>
        <w:rPr>
          <w:rFonts w:ascii="Corbel" w:hAnsi="Corbel"/>
        </w:rPr>
      </w:pPr>
      <w:r w:rsidRPr="00DF61F6">
        <w:rPr>
          <w:rFonts w:ascii="Corbel" w:hAnsi="Corbel"/>
        </w:rPr>
        <w:t>Staff:</w:t>
      </w:r>
    </w:p>
    <w:p w14:paraId="0A62373A" w14:textId="0B847AE8" w:rsidR="00AD729E" w:rsidRPr="00AD729E" w:rsidRDefault="004C7DC3" w:rsidP="00AD729E">
      <w:pPr>
        <w:pStyle w:val="ListParagraph"/>
        <w:numPr>
          <w:ilvl w:val="0"/>
          <w:numId w:val="2"/>
        </w:numPr>
        <w:rPr>
          <w:rFonts w:ascii="Corbel" w:hAnsi="Corbel"/>
        </w:rPr>
      </w:pPr>
      <w:r>
        <w:rPr>
          <w:rFonts w:ascii="Corbel" w:hAnsi="Corbel"/>
        </w:rPr>
        <w:t>Terri Harding, City of Eugene</w:t>
      </w:r>
    </w:p>
    <w:p w14:paraId="74ED5B46" w14:textId="35A5F780" w:rsidR="00AD729E" w:rsidRPr="00AD729E" w:rsidRDefault="00AD729E" w:rsidP="00AD729E">
      <w:pPr>
        <w:pStyle w:val="ListParagraph"/>
        <w:numPr>
          <w:ilvl w:val="0"/>
          <w:numId w:val="2"/>
        </w:numPr>
        <w:rPr>
          <w:rFonts w:ascii="Corbel" w:hAnsi="Corbel"/>
        </w:rPr>
      </w:pPr>
      <w:r w:rsidRPr="00AD729E">
        <w:rPr>
          <w:rFonts w:ascii="Corbel" w:hAnsi="Corbel"/>
        </w:rPr>
        <w:t>Sasha Luftig</w:t>
      </w:r>
      <w:r>
        <w:rPr>
          <w:rFonts w:ascii="Corbel" w:hAnsi="Corbel"/>
        </w:rPr>
        <w:t xml:space="preserve">, </w:t>
      </w:r>
      <w:r w:rsidRPr="00AD729E">
        <w:rPr>
          <w:rFonts w:ascii="Corbel" w:hAnsi="Corbel"/>
        </w:rPr>
        <w:t>LTD</w:t>
      </w:r>
    </w:p>
    <w:p w14:paraId="5B855A1A" w14:textId="1C7D1BA4" w:rsidR="00AD729E" w:rsidRPr="00AD729E" w:rsidRDefault="00AD729E" w:rsidP="00AD729E">
      <w:pPr>
        <w:pStyle w:val="ListParagraph"/>
        <w:numPr>
          <w:ilvl w:val="0"/>
          <w:numId w:val="2"/>
        </w:numPr>
        <w:rPr>
          <w:rFonts w:ascii="Corbel" w:hAnsi="Corbel"/>
        </w:rPr>
      </w:pPr>
      <w:r w:rsidRPr="00AD729E">
        <w:rPr>
          <w:rFonts w:ascii="Corbel" w:hAnsi="Corbel"/>
        </w:rPr>
        <w:t>Therese Lang</w:t>
      </w:r>
      <w:r>
        <w:rPr>
          <w:rFonts w:ascii="Corbel" w:hAnsi="Corbel"/>
        </w:rPr>
        <w:t xml:space="preserve">, </w:t>
      </w:r>
      <w:r w:rsidRPr="00AD729E">
        <w:rPr>
          <w:rFonts w:ascii="Corbel" w:hAnsi="Corbel"/>
        </w:rPr>
        <w:t>LTD</w:t>
      </w:r>
    </w:p>
    <w:p w14:paraId="4387AA1C" w14:textId="768917CB" w:rsidR="00A7121C" w:rsidRDefault="00045054" w:rsidP="00DF61F6">
      <w:pPr>
        <w:pStyle w:val="ListParagraph"/>
        <w:numPr>
          <w:ilvl w:val="0"/>
          <w:numId w:val="2"/>
        </w:numPr>
        <w:spacing w:after="0"/>
        <w:rPr>
          <w:rFonts w:ascii="Corbel" w:hAnsi="Corbel"/>
        </w:rPr>
      </w:pPr>
      <w:r>
        <w:rPr>
          <w:rFonts w:ascii="Corbel" w:hAnsi="Corbel"/>
        </w:rPr>
        <w:t>Jeanne Lawson</w:t>
      </w:r>
      <w:r w:rsidR="00A7121C">
        <w:rPr>
          <w:rFonts w:ascii="Corbel" w:hAnsi="Corbel"/>
        </w:rPr>
        <w:t xml:space="preserve">, </w:t>
      </w:r>
      <w:r w:rsidR="009B647C">
        <w:rPr>
          <w:rFonts w:ascii="Corbel" w:hAnsi="Corbel"/>
        </w:rPr>
        <w:t>(</w:t>
      </w:r>
      <w:r w:rsidR="00EF60D7">
        <w:rPr>
          <w:rFonts w:ascii="Corbel" w:hAnsi="Corbel"/>
        </w:rPr>
        <w:t>F</w:t>
      </w:r>
      <w:r w:rsidR="009B647C">
        <w:rPr>
          <w:rFonts w:ascii="Corbel" w:hAnsi="Corbel"/>
        </w:rPr>
        <w:t xml:space="preserve">acilitator) </w:t>
      </w:r>
      <w:r w:rsidR="00A7121C">
        <w:rPr>
          <w:rFonts w:ascii="Corbel" w:hAnsi="Corbel"/>
        </w:rPr>
        <w:t>JLA Public Involvement</w:t>
      </w:r>
    </w:p>
    <w:p w14:paraId="0462CAC6" w14:textId="5D09C35A" w:rsidR="00045054" w:rsidRPr="001E25F9" w:rsidRDefault="00045054" w:rsidP="00DF61F6">
      <w:pPr>
        <w:pStyle w:val="ListParagraph"/>
        <w:numPr>
          <w:ilvl w:val="0"/>
          <w:numId w:val="2"/>
        </w:numPr>
        <w:spacing w:after="0"/>
        <w:rPr>
          <w:rFonts w:ascii="Corbel" w:hAnsi="Corbel"/>
        </w:rPr>
      </w:pPr>
      <w:r>
        <w:rPr>
          <w:rFonts w:ascii="Corbel" w:hAnsi="Corbel"/>
        </w:rPr>
        <w:t>Adrienne DeDona, JLA Public Involvement</w:t>
      </w:r>
    </w:p>
    <w:p w14:paraId="4874E750" w14:textId="77777777" w:rsidR="007A3B86" w:rsidRPr="00A7121C" w:rsidRDefault="007A3B86" w:rsidP="00DF61F6">
      <w:pPr>
        <w:spacing w:after="0"/>
        <w:rPr>
          <w:rFonts w:ascii="Corbel" w:hAnsi="Corbel"/>
          <w:b/>
        </w:rPr>
      </w:pPr>
    </w:p>
    <w:p w14:paraId="47FB8112" w14:textId="0A0EEF6C" w:rsidR="00E45FB6" w:rsidRPr="00932F50" w:rsidRDefault="007A3B86" w:rsidP="00932F50">
      <w:pPr>
        <w:pStyle w:val="Heading2"/>
        <w:rPr>
          <w:color w:val="4D4D4D" w:themeColor="accent6"/>
        </w:rPr>
      </w:pPr>
      <w:r w:rsidRPr="00F82755">
        <w:t>Welcome &amp; Introductions</w:t>
      </w:r>
      <w:r w:rsidR="00DF61F6">
        <w:t xml:space="preserve"> - </w:t>
      </w:r>
      <w:r w:rsidR="00045054">
        <w:rPr>
          <w:color w:val="4D4D4D" w:themeColor="accent6"/>
        </w:rPr>
        <w:t>Sasha Luftig</w:t>
      </w:r>
      <w:r w:rsidR="007C7CDC">
        <w:rPr>
          <w:color w:val="4D4D4D" w:themeColor="accent6"/>
        </w:rPr>
        <w:t xml:space="preserve"> (</w:t>
      </w:r>
      <w:r w:rsidR="00045054">
        <w:rPr>
          <w:color w:val="4D4D4D" w:themeColor="accent6"/>
        </w:rPr>
        <w:t>LTD</w:t>
      </w:r>
      <w:r w:rsidR="007C7CDC">
        <w:rPr>
          <w:color w:val="4D4D4D" w:themeColor="accent6"/>
        </w:rPr>
        <w:t xml:space="preserve">) </w:t>
      </w:r>
      <w:r w:rsidR="003B5C35" w:rsidRPr="00DF61F6">
        <w:rPr>
          <w:color w:val="4D4D4D" w:themeColor="accent6"/>
        </w:rPr>
        <w:t xml:space="preserve">&amp; </w:t>
      </w:r>
      <w:r w:rsidR="00045054">
        <w:rPr>
          <w:color w:val="4D4D4D" w:themeColor="accent6"/>
        </w:rPr>
        <w:t>Jeanne Lawson</w:t>
      </w:r>
      <w:r w:rsidR="007C7CDC">
        <w:rPr>
          <w:color w:val="4D4D4D" w:themeColor="accent6"/>
        </w:rPr>
        <w:t xml:space="preserve"> (JLA Public Involvement)</w:t>
      </w:r>
    </w:p>
    <w:p w14:paraId="24B549FB" w14:textId="7E662569" w:rsidR="00045054" w:rsidRDefault="00045054" w:rsidP="00045054">
      <w:pPr>
        <w:rPr>
          <w:rFonts w:ascii="Corbel" w:hAnsi="Corbel"/>
        </w:rPr>
      </w:pPr>
      <w:r>
        <w:rPr>
          <w:rFonts w:ascii="Corbel" w:hAnsi="Corbel"/>
        </w:rPr>
        <w:t>Sasha welcomed the group to the meeting and</w:t>
      </w:r>
      <w:r w:rsidRPr="001E25F9">
        <w:rPr>
          <w:rFonts w:ascii="Corbel" w:hAnsi="Corbel"/>
        </w:rPr>
        <w:t xml:space="preserve"> asked members to introduce themselves</w:t>
      </w:r>
      <w:r>
        <w:rPr>
          <w:rFonts w:ascii="Corbel" w:hAnsi="Corbel"/>
        </w:rPr>
        <w:t>.  Sasha announced that Terri Harding would be re-joining the project management team to take Zach Galloway’s place.  Zach is leaving the City to take a</w:t>
      </w:r>
      <w:r w:rsidR="006917E5">
        <w:rPr>
          <w:rFonts w:ascii="Corbel" w:hAnsi="Corbel"/>
        </w:rPr>
        <w:t xml:space="preserve"> local</w:t>
      </w:r>
      <w:r>
        <w:rPr>
          <w:rFonts w:ascii="Corbel" w:hAnsi="Corbel"/>
        </w:rPr>
        <w:t xml:space="preserve"> position with an architecture firm.  Terri has previously served on the project management team and currently serves as a project sponsor.  </w:t>
      </w:r>
    </w:p>
    <w:p w14:paraId="157D96F6" w14:textId="2FB62375" w:rsidR="003B5C35" w:rsidRPr="001E25F9" w:rsidRDefault="00045054">
      <w:pPr>
        <w:rPr>
          <w:rFonts w:ascii="Corbel" w:hAnsi="Corbel"/>
        </w:rPr>
      </w:pPr>
      <w:r>
        <w:rPr>
          <w:rFonts w:ascii="Corbel" w:hAnsi="Corbel"/>
        </w:rPr>
        <w:t>Jeanne</w:t>
      </w:r>
      <w:r w:rsidR="003B5C35" w:rsidRPr="001E25F9">
        <w:rPr>
          <w:rFonts w:ascii="Corbel" w:hAnsi="Corbel"/>
        </w:rPr>
        <w:t xml:space="preserve"> </w:t>
      </w:r>
      <w:r w:rsidR="00DF61F6">
        <w:rPr>
          <w:rFonts w:ascii="Corbel" w:hAnsi="Corbel"/>
        </w:rPr>
        <w:t>reviewed the agenda and</w:t>
      </w:r>
      <w:r w:rsidR="003B5C35" w:rsidRPr="001E25F9">
        <w:rPr>
          <w:rFonts w:ascii="Corbel" w:hAnsi="Corbel"/>
        </w:rPr>
        <w:t xml:space="preserve"> purpose of the meeting</w:t>
      </w:r>
      <w:r w:rsidR="006917E5">
        <w:rPr>
          <w:rFonts w:ascii="Corbel" w:hAnsi="Corbel"/>
        </w:rPr>
        <w:t>. The agenda was as follows:</w:t>
      </w:r>
    </w:p>
    <w:p w14:paraId="6ADB1054" w14:textId="77777777" w:rsidR="00045054" w:rsidRDefault="00045054" w:rsidP="00045054">
      <w:pPr>
        <w:pStyle w:val="ListParagraph"/>
        <w:numPr>
          <w:ilvl w:val="0"/>
          <w:numId w:val="16"/>
        </w:numPr>
        <w:spacing w:after="0" w:line="240" w:lineRule="auto"/>
        <w:rPr>
          <w:rFonts w:ascii="Corbel" w:hAnsi="Corbel"/>
        </w:rPr>
      </w:pPr>
      <w:r>
        <w:rPr>
          <w:rFonts w:ascii="Corbel" w:hAnsi="Corbel"/>
        </w:rPr>
        <w:t xml:space="preserve">Provide an update on the project and the engagement strategy </w:t>
      </w:r>
    </w:p>
    <w:p w14:paraId="710E4393" w14:textId="53D23A6D" w:rsidR="00045054" w:rsidRDefault="00045054" w:rsidP="00045054">
      <w:pPr>
        <w:pStyle w:val="ListParagraph"/>
        <w:numPr>
          <w:ilvl w:val="0"/>
          <w:numId w:val="16"/>
        </w:numPr>
        <w:spacing w:after="0" w:line="240" w:lineRule="auto"/>
        <w:rPr>
          <w:rFonts w:ascii="Corbel" w:hAnsi="Corbel"/>
        </w:rPr>
      </w:pPr>
      <w:r>
        <w:rPr>
          <w:rFonts w:ascii="Corbel" w:hAnsi="Corbel"/>
        </w:rPr>
        <w:t xml:space="preserve">Preview draft outreach </w:t>
      </w:r>
      <w:proofErr w:type="gramStart"/>
      <w:r>
        <w:rPr>
          <w:rFonts w:ascii="Corbel" w:hAnsi="Corbel"/>
        </w:rPr>
        <w:t>materials  and</w:t>
      </w:r>
      <w:proofErr w:type="gramEnd"/>
      <w:r>
        <w:rPr>
          <w:rFonts w:ascii="Corbel" w:hAnsi="Corbel"/>
        </w:rPr>
        <w:t xml:space="preserve"> discuss  how they’ll be used</w:t>
      </w:r>
    </w:p>
    <w:p w14:paraId="4B434F2B" w14:textId="77777777" w:rsidR="00045054" w:rsidRDefault="00045054" w:rsidP="00045054">
      <w:pPr>
        <w:pStyle w:val="ListParagraph"/>
        <w:numPr>
          <w:ilvl w:val="0"/>
          <w:numId w:val="16"/>
        </w:numPr>
        <w:spacing w:after="0" w:line="240" w:lineRule="auto"/>
        <w:rPr>
          <w:rFonts w:ascii="Corbel" w:hAnsi="Corbel"/>
        </w:rPr>
      </w:pPr>
      <w:r>
        <w:rPr>
          <w:rFonts w:ascii="Corbel" w:hAnsi="Corbel"/>
        </w:rPr>
        <w:t>Discuss next steps and project timeline</w:t>
      </w:r>
    </w:p>
    <w:p w14:paraId="70410CB2" w14:textId="77777777" w:rsidR="00045054" w:rsidRDefault="00045054" w:rsidP="00045054">
      <w:pPr>
        <w:spacing w:after="0"/>
        <w:rPr>
          <w:rFonts w:ascii="Corbel" w:hAnsi="Corbel"/>
        </w:rPr>
      </w:pPr>
    </w:p>
    <w:p w14:paraId="3D382918" w14:textId="6938826C" w:rsidR="004D0B04" w:rsidRPr="00AB154E" w:rsidRDefault="00045054" w:rsidP="00AB154E">
      <w:pPr>
        <w:pStyle w:val="Heading2"/>
        <w:numPr>
          <w:ilvl w:val="0"/>
          <w:numId w:val="10"/>
        </w:numPr>
        <w:rPr>
          <w:color w:val="4D4D4D" w:themeColor="accent6"/>
        </w:rPr>
      </w:pPr>
      <w:r>
        <w:t>Update on Engagement Strategy</w:t>
      </w:r>
      <w:r w:rsidR="00AB154E">
        <w:t xml:space="preserve"> </w:t>
      </w:r>
      <w:r w:rsidR="009B647C">
        <w:t>–</w:t>
      </w:r>
      <w:r w:rsidR="00DF61F6">
        <w:t xml:space="preserve"> </w:t>
      </w:r>
      <w:r>
        <w:rPr>
          <w:color w:val="4D4D4D" w:themeColor="accent6"/>
        </w:rPr>
        <w:t>Sasha Luftig</w:t>
      </w:r>
      <w:r w:rsidR="009B647C" w:rsidRPr="00AB154E">
        <w:rPr>
          <w:color w:val="4D4D4D" w:themeColor="accent6"/>
        </w:rPr>
        <w:t xml:space="preserve"> </w:t>
      </w:r>
      <w:r w:rsidR="00C87910" w:rsidRPr="00AB154E">
        <w:rPr>
          <w:color w:val="4D4D4D" w:themeColor="accent6"/>
        </w:rPr>
        <w:t>(</w:t>
      </w:r>
      <w:r>
        <w:rPr>
          <w:color w:val="4D4D4D" w:themeColor="accent6"/>
        </w:rPr>
        <w:t>LTD</w:t>
      </w:r>
      <w:r w:rsidR="00C87910" w:rsidRPr="00AB154E">
        <w:rPr>
          <w:color w:val="4D4D4D" w:themeColor="accent6"/>
        </w:rPr>
        <w:t>)</w:t>
      </w:r>
    </w:p>
    <w:p w14:paraId="77499A24" w14:textId="5E13D003" w:rsidR="000C1D90" w:rsidRPr="000C1D90" w:rsidRDefault="00045054" w:rsidP="000C1D90">
      <w:pPr>
        <w:rPr>
          <w:rFonts w:ascii="Corbel" w:hAnsi="Corbel"/>
        </w:rPr>
      </w:pPr>
      <w:r>
        <w:rPr>
          <w:rFonts w:ascii="Corbel" w:hAnsi="Corbel"/>
        </w:rPr>
        <w:t>Sasha</w:t>
      </w:r>
      <w:r w:rsidR="00AB154E">
        <w:rPr>
          <w:rFonts w:ascii="Corbel" w:hAnsi="Corbel"/>
        </w:rPr>
        <w:t xml:space="preserve"> </w:t>
      </w:r>
      <w:r>
        <w:rPr>
          <w:rFonts w:ascii="Corbel" w:hAnsi="Corbel"/>
        </w:rPr>
        <w:t xml:space="preserve">recapped the </w:t>
      </w:r>
      <w:r w:rsidR="000C1D90">
        <w:rPr>
          <w:rFonts w:ascii="Corbel" w:hAnsi="Corbel"/>
        </w:rPr>
        <w:t xml:space="preserve">previous sounding board meeting and explained that the feedback from the </w:t>
      </w:r>
      <w:r w:rsidR="002A6A06">
        <w:rPr>
          <w:rFonts w:ascii="Corbel" w:hAnsi="Corbel"/>
        </w:rPr>
        <w:t>Sounding B</w:t>
      </w:r>
      <w:r w:rsidR="000C1D90">
        <w:rPr>
          <w:rFonts w:ascii="Corbel" w:hAnsi="Corbel"/>
        </w:rPr>
        <w:t>oard helped to inform changes to the engagement approach moving forward.  She explained how things have changed, specifically</w:t>
      </w:r>
      <w:r w:rsidR="00B5004B">
        <w:rPr>
          <w:rFonts w:ascii="Corbel" w:hAnsi="Corbel"/>
        </w:rPr>
        <w:t xml:space="preserve">, </w:t>
      </w:r>
      <w:proofErr w:type="gramStart"/>
      <w:r w:rsidR="00B5004B">
        <w:rPr>
          <w:rFonts w:ascii="Corbel" w:hAnsi="Corbel"/>
        </w:rPr>
        <w:t>with regard to</w:t>
      </w:r>
      <w:proofErr w:type="gramEnd"/>
      <w:r w:rsidR="000C1D90">
        <w:rPr>
          <w:rFonts w:ascii="Corbel" w:hAnsi="Corbel"/>
        </w:rPr>
        <w:t xml:space="preserve"> the o</w:t>
      </w:r>
      <w:r w:rsidR="000C1D90" w:rsidRPr="000C1D90">
        <w:rPr>
          <w:rFonts w:ascii="Corbel" w:hAnsi="Corbel"/>
        </w:rPr>
        <w:t xml:space="preserve">pen </w:t>
      </w:r>
      <w:r w:rsidR="000C1D90">
        <w:rPr>
          <w:rFonts w:ascii="Corbel" w:hAnsi="Corbel"/>
        </w:rPr>
        <w:t>h</w:t>
      </w:r>
      <w:r w:rsidR="000C1D90" w:rsidRPr="000C1D90">
        <w:rPr>
          <w:rFonts w:ascii="Corbel" w:hAnsi="Corbel"/>
        </w:rPr>
        <w:t xml:space="preserve">ouses </w:t>
      </w:r>
      <w:r w:rsidR="000C1D90">
        <w:rPr>
          <w:rFonts w:ascii="Corbel" w:hAnsi="Corbel"/>
        </w:rPr>
        <w:t>–</w:t>
      </w:r>
      <w:r w:rsidR="000C1D90" w:rsidRPr="000C1D90">
        <w:rPr>
          <w:rFonts w:ascii="Corbel" w:hAnsi="Corbel"/>
        </w:rPr>
        <w:t xml:space="preserve"> </w:t>
      </w:r>
      <w:r w:rsidR="000C1D90">
        <w:rPr>
          <w:rFonts w:ascii="Corbel" w:hAnsi="Corbel"/>
        </w:rPr>
        <w:t>the f</w:t>
      </w:r>
      <w:r w:rsidR="000C1D90" w:rsidRPr="000C1D90">
        <w:rPr>
          <w:rFonts w:ascii="Corbel" w:hAnsi="Corbel"/>
        </w:rPr>
        <w:t xml:space="preserve">ocus </w:t>
      </w:r>
      <w:r w:rsidR="000C1D90">
        <w:rPr>
          <w:rFonts w:ascii="Corbel" w:hAnsi="Corbel"/>
        </w:rPr>
        <w:t xml:space="preserve">will be </w:t>
      </w:r>
      <w:r w:rsidR="000C1D90" w:rsidRPr="000C1D90">
        <w:rPr>
          <w:rFonts w:ascii="Corbel" w:hAnsi="Corbel"/>
        </w:rPr>
        <w:t xml:space="preserve">on </w:t>
      </w:r>
      <w:r w:rsidR="000C1D90">
        <w:rPr>
          <w:rFonts w:ascii="Corbel" w:hAnsi="Corbel"/>
        </w:rPr>
        <w:t xml:space="preserve">the </w:t>
      </w:r>
      <w:r w:rsidR="000C1D90" w:rsidRPr="000C1D90">
        <w:rPr>
          <w:rFonts w:ascii="Corbel" w:hAnsi="Corbel"/>
        </w:rPr>
        <w:t>corridor</w:t>
      </w:r>
      <w:r w:rsidR="000C1D90">
        <w:rPr>
          <w:rFonts w:ascii="Corbel" w:hAnsi="Corbel"/>
        </w:rPr>
        <w:t xml:space="preserve"> options </w:t>
      </w:r>
      <w:r w:rsidR="00B5004B">
        <w:rPr>
          <w:rFonts w:ascii="Corbel" w:hAnsi="Corbel"/>
        </w:rPr>
        <w:t xml:space="preserve">for this first set of open houses, and the second round of outreach will focus on the possible investment packages.  Sasha explained that the community input received during this first </w:t>
      </w:r>
      <w:r w:rsidR="00B5004B">
        <w:rPr>
          <w:rFonts w:ascii="Corbel" w:hAnsi="Corbel"/>
        </w:rPr>
        <w:lastRenderedPageBreak/>
        <w:t xml:space="preserve">round of outreach would help shape the potential investment package options that will be shared during the second phase of outreach. </w:t>
      </w:r>
    </w:p>
    <w:p w14:paraId="33F4E022" w14:textId="690D75F2" w:rsidR="00895BC3" w:rsidRDefault="00B5004B">
      <w:pPr>
        <w:rPr>
          <w:rFonts w:ascii="Corbel" w:hAnsi="Corbel"/>
        </w:rPr>
      </w:pPr>
      <w:r>
        <w:rPr>
          <w:rFonts w:ascii="Corbel" w:hAnsi="Corbel"/>
        </w:rPr>
        <w:t>Questions</w:t>
      </w:r>
      <w:r w:rsidR="00895BC3">
        <w:rPr>
          <w:rFonts w:ascii="Corbel" w:hAnsi="Corbel"/>
        </w:rPr>
        <w:t xml:space="preserve"> from the Sounding Board Members included:</w:t>
      </w:r>
    </w:p>
    <w:p w14:paraId="269EBD9E" w14:textId="1987A450" w:rsidR="00082E61" w:rsidRDefault="00B5004B" w:rsidP="00ED7755">
      <w:pPr>
        <w:pStyle w:val="ListParagraph"/>
        <w:numPr>
          <w:ilvl w:val="0"/>
          <w:numId w:val="19"/>
        </w:numPr>
      </w:pPr>
      <w:bookmarkStart w:id="1" w:name="_Hlk509308576"/>
      <w:r>
        <w:rPr>
          <w:rFonts w:ascii="Corbel" w:hAnsi="Corbel"/>
        </w:rPr>
        <w:t xml:space="preserve">How will the route service being considered through Transit Tomorrow shape the outcomes of MovingAhead?  </w:t>
      </w:r>
      <w:r w:rsidRPr="0088288A">
        <w:rPr>
          <w:rFonts w:ascii="Corbel" w:hAnsi="Corbel"/>
          <w:i/>
        </w:rPr>
        <w:t>Sasha responded to say that Envision Eugene helped determine the corridors that will have the most frequent transit service.  MovingAhead focuses on implementing the multi-modal travel goals outlined in Envision Eugene.  Sasha added that Transit Tomorrow is scheduled to wrap up prior to MovingAhead</w:t>
      </w:r>
      <w:r w:rsidR="002A6A06">
        <w:rPr>
          <w:rFonts w:ascii="Corbel" w:hAnsi="Corbel"/>
        </w:rPr>
        <w:t xml:space="preserve"> and is focused on short-term (three-year) transit service changes where.</w:t>
      </w:r>
    </w:p>
    <w:bookmarkEnd w:id="1"/>
    <w:p w14:paraId="0398F065" w14:textId="127FFD13" w:rsidR="00895BC3" w:rsidRDefault="00B5004B" w:rsidP="00895BC3">
      <w:pPr>
        <w:pStyle w:val="Heading2"/>
        <w:numPr>
          <w:ilvl w:val="0"/>
          <w:numId w:val="10"/>
        </w:numPr>
      </w:pPr>
      <w:r>
        <w:t>Preview Engagement Materials</w:t>
      </w:r>
      <w:r w:rsidR="001378BC" w:rsidRPr="001378BC">
        <w:t xml:space="preserve"> </w:t>
      </w:r>
      <w:proofErr w:type="gramStart"/>
      <w:r w:rsidR="00A0422F">
        <w:t>–</w:t>
      </w:r>
      <w:r w:rsidR="001378BC" w:rsidRPr="001378BC">
        <w:t xml:space="preserve"> </w:t>
      </w:r>
      <w:r w:rsidR="00A0422F">
        <w:t xml:space="preserve"> </w:t>
      </w:r>
      <w:r>
        <w:rPr>
          <w:color w:val="4D4D4D" w:themeColor="accent6"/>
        </w:rPr>
        <w:t>Adrienne</w:t>
      </w:r>
      <w:proofErr w:type="gramEnd"/>
      <w:r>
        <w:rPr>
          <w:color w:val="4D4D4D" w:themeColor="accent6"/>
        </w:rPr>
        <w:t xml:space="preserve"> DeDona &amp; Jeanne Lawson (JLA Public Involvement)</w:t>
      </w:r>
    </w:p>
    <w:p w14:paraId="1BA5F0A3" w14:textId="480D7029" w:rsidR="00B43D16" w:rsidRPr="00B43D16" w:rsidRDefault="00B43D16" w:rsidP="00B43D16">
      <w:pPr>
        <w:spacing w:after="0"/>
        <w:rPr>
          <w:b/>
        </w:rPr>
      </w:pPr>
      <w:r w:rsidRPr="00B43D16">
        <w:rPr>
          <w:b/>
        </w:rPr>
        <w:t>Executive Summary</w:t>
      </w:r>
    </w:p>
    <w:p w14:paraId="26E720C9" w14:textId="26047837" w:rsidR="00D2485B" w:rsidRDefault="00B0090C" w:rsidP="00D2485B">
      <w:r>
        <w:t xml:space="preserve">Sasha handed out copies of the Draft Executive Summary and Adrienne explained its purpose. The </w:t>
      </w:r>
      <w:r w:rsidRPr="00B0090C">
        <w:t xml:space="preserve">Executive Summary captures the details of the </w:t>
      </w:r>
      <w:r>
        <w:t>Alternatives Analysis report</w:t>
      </w:r>
      <w:r w:rsidRPr="00B0090C">
        <w:t xml:space="preserve"> in a more distilled version.  The engagement materials (video, open houses) take that information and present it in </w:t>
      </w:r>
      <w:r w:rsidR="006917E5">
        <w:t xml:space="preserve">refined </w:t>
      </w:r>
      <w:r w:rsidRPr="00B0090C">
        <w:t>formats</w:t>
      </w:r>
      <w:r w:rsidR="006917E5">
        <w:t xml:space="preserve"> for the public</w:t>
      </w:r>
      <w:r w:rsidRPr="00B0090C">
        <w:t xml:space="preserve"> to </w:t>
      </w:r>
      <w:r>
        <w:t xml:space="preserve">generate awareness of the project and encourage participation. </w:t>
      </w:r>
    </w:p>
    <w:p w14:paraId="0BE1896D" w14:textId="77777777" w:rsidR="00D2485B" w:rsidRDefault="00D2485B" w:rsidP="00D2485B">
      <w:r>
        <w:t>Comments included:</w:t>
      </w:r>
    </w:p>
    <w:p w14:paraId="3C3E1C12" w14:textId="006FA2C2" w:rsidR="00B0090C" w:rsidRDefault="00B0090C" w:rsidP="00B0090C">
      <w:pPr>
        <w:pStyle w:val="ListParagraph"/>
        <w:numPr>
          <w:ilvl w:val="1"/>
          <w:numId w:val="19"/>
        </w:numPr>
        <w:ind w:left="720" w:hanging="360"/>
      </w:pPr>
      <w:r>
        <w:t xml:space="preserve">“Development Impacts” in evaluation criteria tables for each corridor option isn’t the right title for all criteria listed under that subheading.  </w:t>
      </w:r>
      <w:r w:rsidR="006917E5">
        <w:t>Consider calling</w:t>
      </w:r>
      <w:r>
        <w:t xml:space="preserve"> it Property and Development Impacts? </w:t>
      </w:r>
    </w:p>
    <w:p w14:paraId="760D1264" w14:textId="3D4CFC34" w:rsidR="00B0090C" w:rsidRDefault="00B0090C" w:rsidP="00B0090C">
      <w:pPr>
        <w:pStyle w:val="ListParagraph"/>
        <w:numPr>
          <w:ilvl w:val="0"/>
          <w:numId w:val="19"/>
        </w:numPr>
      </w:pPr>
      <w:r>
        <w:t xml:space="preserve">The Jobs and Population Served evaluation criteria is confusing.  Can we </w:t>
      </w:r>
      <w:r w:rsidR="006917E5">
        <w:t>cite</w:t>
      </w:r>
      <w:r>
        <w:t xml:space="preserve"> a reference to the research where the ¼ and ½ mile served originates from (or some other clear description)</w:t>
      </w:r>
      <w:r w:rsidR="006917E5">
        <w:t>?</w:t>
      </w:r>
      <w:r>
        <w:t xml:space="preserve">  Consider changing it to </w:t>
      </w:r>
      <w:r w:rsidR="006917E5">
        <w:t>“W</w:t>
      </w:r>
      <w:r>
        <w:t xml:space="preserve">orking </w:t>
      </w:r>
      <w:r w:rsidR="006917E5">
        <w:t>P</w:t>
      </w:r>
      <w:r>
        <w:t xml:space="preserve">eople and Population </w:t>
      </w:r>
      <w:r w:rsidR="006917E5">
        <w:t>S</w:t>
      </w:r>
      <w:r>
        <w:t>erved.</w:t>
      </w:r>
      <w:r w:rsidR="006917E5">
        <w:t>”</w:t>
      </w:r>
      <w:r>
        <w:t xml:space="preserve"> </w:t>
      </w:r>
    </w:p>
    <w:p w14:paraId="3B79B88F" w14:textId="44179AED" w:rsidR="00B0090C" w:rsidRDefault="00B0090C" w:rsidP="00B0090C">
      <w:pPr>
        <w:pStyle w:val="ListParagraph"/>
        <w:numPr>
          <w:ilvl w:val="0"/>
          <w:numId w:val="19"/>
        </w:numPr>
        <w:spacing w:after="0"/>
      </w:pPr>
      <w:r>
        <w:t>Add a sentence about the transit travel time frequency (current and future) in each corridor overview (differences in modes for each corridor).  For example</w:t>
      </w:r>
      <w:r w:rsidR="006917E5">
        <w:t>,</w:t>
      </w:r>
      <w:r>
        <w:t xml:space="preserve"> add a bullet under Enhanced Corridor and </w:t>
      </w:r>
      <w:proofErr w:type="spellStart"/>
      <w:r>
        <w:t>EmX</w:t>
      </w:r>
      <w:proofErr w:type="spellEnd"/>
      <w:r>
        <w:t xml:space="preserve"> Options stating frequency: </w:t>
      </w:r>
      <w:r w:rsidR="006917E5">
        <w:t>“</w:t>
      </w:r>
      <w:r>
        <w:t xml:space="preserve">Typically a bus every 15 minutes; </w:t>
      </w:r>
      <w:proofErr w:type="gramStart"/>
      <w:r>
        <w:t>Typically</w:t>
      </w:r>
      <w:proofErr w:type="gramEnd"/>
      <w:r>
        <w:t xml:space="preserve"> a bus every 10 minutes.</w:t>
      </w:r>
      <w:r w:rsidR="006917E5">
        <w:t>”</w:t>
      </w:r>
    </w:p>
    <w:p w14:paraId="034D0C15" w14:textId="589F5122" w:rsidR="00B0090C" w:rsidRDefault="00B0090C" w:rsidP="00B0090C">
      <w:pPr>
        <w:pStyle w:val="ListParagraph"/>
        <w:numPr>
          <w:ilvl w:val="0"/>
          <w:numId w:val="19"/>
        </w:numPr>
      </w:pPr>
      <w:r>
        <w:t>Consider including language about future congestion with</w:t>
      </w:r>
      <w:r w:rsidR="006917E5">
        <w:t xml:space="preserve"> the</w:t>
      </w:r>
      <w:r>
        <w:t xml:space="preserve"> no-build option.  </w:t>
      </w:r>
    </w:p>
    <w:p w14:paraId="012A6878" w14:textId="7D3F0A72" w:rsidR="00B0090C" w:rsidRDefault="00B0090C" w:rsidP="00B0090C">
      <w:pPr>
        <w:pStyle w:val="ListParagraph"/>
        <w:numPr>
          <w:ilvl w:val="0"/>
          <w:numId w:val="19"/>
        </w:numPr>
      </w:pPr>
      <w:r>
        <w:t xml:space="preserve">Add content about additional features included with </w:t>
      </w:r>
      <w:proofErr w:type="spellStart"/>
      <w:r>
        <w:t>EmX</w:t>
      </w:r>
      <w:proofErr w:type="spellEnd"/>
      <w:r>
        <w:t xml:space="preserve"> and EC options, </w:t>
      </w:r>
      <w:r w:rsidR="006917E5">
        <w:t xml:space="preserve">such as </w:t>
      </w:r>
      <w:r>
        <w:t xml:space="preserve">sidewalks, curb cuts, bike and pedestrian facilities, and investments in the streetscape, </w:t>
      </w:r>
      <w:r w:rsidR="006917E5">
        <w:t>i.e.</w:t>
      </w:r>
      <w:r>
        <w:t xml:space="preserve"> lighting and landscaping.</w:t>
      </w:r>
    </w:p>
    <w:p w14:paraId="5CD9B3F7" w14:textId="77777777" w:rsidR="00B43D16" w:rsidRPr="0088288A" w:rsidRDefault="00B0090C" w:rsidP="00B0090C">
      <w:pPr>
        <w:pStyle w:val="ListParagraph"/>
        <w:numPr>
          <w:ilvl w:val="0"/>
          <w:numId w:val="19"/>
        </w:numPr>
        <w:rPr>
          <w:i/>
        </w:rPr>
      </w:pPr>
      <w:r>
        <w:t xml:space="preserve">Add content under “What we heard” for Hwy 99 that speaks to previous opposition to </w:t>
      </w:r>
      <w:proofErr w:type="spellStart"/>
      <w:r>
        <w:t>EmX</w:t>
      </w:r>
      <w:proofErr w:type="spellEnd"/>
      <w:r>
        <w:t xml:space="preserve"> Investments within the boundary of the Jefferson Westside Neighborhood (JWN).</w:t>
      </w:r>
      <w:r w:rsidR="00B43D16">
        <w:t xml:space="preserve">  </w:t>
      </w:r>
      <w:r w:rsidR="00B43D16" w:rsidRPr="0088288A">
        <w:rPr>
          <w:i/>
        </w:rPr>
        <w:t xml:space="preserve">Sasha replied that the </w:t>
      </w:r>
      <w:proofErr w:type="spellStart"/>
      <w:r w:rsidRPr="0088288A">
        <w:rPr>
          <w:i/>
        </w:rPr>
        <w:t>EmX</w:t>
      </w:r>
      <w:proofErr w:type="spellEnd"/>
      <w:r w:rsidRPr="0088288A">
        <w:rPr>
          <w:i/>
        </w:rPr>
        <w:t xml:space="preserve"> Alternative is routed along 6th and 7th Street and no infrastructure improvements are proposed along 11th and 13th Street as part of the Enhanced Corridor Alternatives Alternative- to address JWN concerns</w:t>
      </w:r>
      <w:r w:rsidR="00B43D16" w:rsidRPr="0088288A">
        <w:rPr>
          <w:i/>
        </w:rPr>
        <w:t>.</w:t>
      </w:r>
    </w:p>
    <w:p w14:paraId="026BEFFD" w14:textId="7680C51A" w:rsidR="00B43D16" w:rsidRDefault="00B0090C" w:rsidP="00B0090C">
      <w:pPr>
        <w:pStyle w:val="ListParagraph"/>
        <w:numPr>
          <w:ilvl w:val="0"/>
          <w:numId w:val="19"/>
        </w:numPr>
      </w:pPr>
      <w:r>
        <w:t>Add</w:t>
      </w:r>
      <w:r w:rsidR="00B43D16">
        <w:t xml:space="preserve"> a</w:t>
      </w:r>
      <w:r>
        <w:t xml:space="preserve"> statement about Environmental Criteria being applied, </w:t>
      </w:r>
      <w:r w:rsidR="006917E5">
        <w:t xml:space="preserve">noting that </w:t>
      </w:r>
      <w:r>
        <w:t>no signific</w:t>
      </w:r>
      <w:r w:rsidR="00B43D16">
        <w:t xml:space="preserve">ant differences were found between options.  </w:t>
      </w:r>
    </w:p>
    <w:p w14:paraId="75C89627" w14:textId="354FEFF2" w:rsidR="00B43D16" w:rsidRDefault="00B0090C" w:rsidP="00B0090C">
      <w:pPr>
        <w:pStyle w:val="ListParagraph"/>
        <w:numPr>
          <w:ilvl w:val="0"/>
          <w:numId w:val="19"/>
        </w:numPr>
      </w:pPr>
      <w:r>
        <w:t xml:space="preserve">Add “safety” to the Bicycle and Walking </w:t>
      </w:r>
      <w:proofErr w:type="gramStart"/>
      <w:r>
        <w:t>Criteria</w:t>
      </w:r>
      <w:r w:rsidR="0088288A">
        <w:t>,</w:t>
      </w:r>
      <w:r>
        <w:t xml:space="preserve">  </w:t>
      </w:r>
      <w:r w:rsidR="00B43D16">
        <w:t>i</w:t>
      </w:r>
      <w:r>
        <w:t>.e.</w:t>
      </w:r>
      <w:proofErr w:type="gramEnd"/>
      <w:r>
        <w:t xml:space="preserve"> “New Bicycle/Pedestrian Investments &amp; Safety  Improvements”</w:t>
      </w:r>
      <w:r w:rsidR="00B43D16">
        <w:t>.</w:t>
      </w:r>
    </w:p>
    <w:p w14:paraId="454CE60E" w14:textId="06DBB233" w:rsidR="00B0090C" w:rsidRDefault="006917E5" w:rsidP="00B0090C">
      <w:pPr>
        <w:pStyle w:val="ListParagraph"/>
        <w:numPr>
          <w:ilvl w:val="0"/>
          <w:numId w:val="19"/>
        </w:numPr>
      </w:pPr>
      <w:r>
        <w:lastRenderedPageBreak/>
        <w:t xml:space="preserve">Consider changing the title of </w:t>
      </w:r>
      <w:r w:rsidR="00B43D16">
        <w:t xml:space="preserve">the </w:t>
      </w:r>
      <w:r w:rsidR="00B0090C">
        <w:t>“Build Option Corridor Tools” on</w:t>
      </w:r>
      <w:r w:rsidR="00B43D16">
        <w:t xml:space="preserve"> page</w:t>
      </w:r>
      <w:r w:rsidR="00B0090C">
        <w:t xml:space="preserve"> 6 </w:t>
      </w:r>
      <w:r w:rsidR="00B43D16">
        <w:t xml:space="preserve">to something </w:t>
      </w:r>
      <w:r>
        <w:t>along the lines of</w:t>
      </w:r>
      <w:r w:rsidR="00B0090C">
        <w:t xml:space="preserve"> “Tool Box for Enhanced Corridor and </w:t>
      </w:r>
      <w:proofErr w:type="spellStart"/>
      <w:r w:rsidR="00B0090C">
        <w:t>EmX</w:t>
      </w:r>
      <w:proofErr w:type="spellEnd"/>
      <w:r w:rsidR="00B0090C">
        <w:t xml:space="preserve"> Options”.</w:t>
      </w:r>
    </w:p>
    <w:p w14:paraId="2A444845" w14:textId="6CAFFA66" w:rsidR="00B43D16" w:rsidRPr="00B43D16" w:rsidRDefault="00B43D16" w:rsidP="00B43D16">
      <w:pPr>
        <w:spacing w:after="0"/>
        <w:rPr>
          <w:b/>
        </w:rPr>
      </w:pPr>
      <w:r w:rsidRPr="00B43D16">
        <w:rPr>
          <w:b/>
        </w:rPr>
        <w:t>Overview Video</w:t>
      </w:r>
    </w:p>
    <w:p w14:paraId="6A056992" w14:textId="56B4F134" w:rsidR="00B43D16" w:rsidRDefault="00B43D16" w:rsidP="00B43D16">
      <w:r>
        <w:t>Adrienne shared the draft overview video with the group, explain</w:t>
      </w:r>
      <w:r w:rsidR="006917E5">
        <w:t>ing</w:t>
      </w:r>
      <w:r>
        <w:t xml:space="preserve"> that it would be used to generate interest and promote participation in the project.  She added that the video will be made available on the project website and at community presentations and events, such as</w:t>
      </w:r>
      <w:r w:rsidR="006917E5">
        <w:t xml:space="preserve"> at</w:t>
      </w:r>
      <w:r>
        <w:t xml:space="preserve"> the open houses.  She asked the Sounding Board members for their ideas on ways the video could be used to help promote participation in the project.  </w:t>
      </w:r>
    </w:p>
    <w:p w14:paraId="60FC01A3" w14:textId="73640BBE" w:rsidR="00B43D16" w:rsidRDefault="00B43D16" w:rsidP="00B43D16">
      <w:r>
        <w:t>Feedback and ideas from the Sounding Board included:</w:t>
      </w:r>
    </w:p>
    <w:p w14:paraId="1A8DF4CE" w14:textId="6ACF1AA6" w:rsidR="006917E5" w:rsidRDefault="00FE5F78" w:rsidP="00FE5F78">
      <w:pPr>
        <w:pStyle w:val="ListParagraph"/>
        <w:numPr>
          <w:ilvl w:val="0"/>
          <w:numId w:val="25"/>
        </w:numPr>
      </w:pPr>
      <w:r>
        <w:t>Share</w:t>
      </w:r>
      <w:r w:rsidR="006917E5">
        <w:t xml:space="preserve"> the video</w:t>
      </w:r>
      <w:r w:rsidR="0088288A">
        <w:t xml:space="preserve"> with groups and organizations, such as</w:t>
      </w:r>
      <w:r w:rsidR="006917E5">
        <w:t>:</w:t>
      </w:r>
    </w:p>
    <w:p w14:paraId="65E30B4A" w14:textId="022FE74E" w:rsidR="00FE5F78" w:rsidRDefault="0088288A" w:rsidP="0088288A">
      <w:pPr>
        <w:pStyle w:val="ListParagraph"/>
        <w:numPr>
          <w:ilvl w:val="1"/>
          <w:numId w:val="25"/>
        </w:numPr>
      </w:pPr>
      <w:r>
        <w:t xml:space="preserve">Neighborhood association’s social media accounts </w:t>
      </w:r>
      <w:r w:rsidR="00FE5F78">
        <w:t xml:space="preserve">via </w:t>
      </w:r>
      <w:r>
        <w:t xml:space="preserve">the </w:t>
      </w:r>
      <w:r w:rsidR="00FE5F78">
        <w:t>City webpage</w:t>
      </w:r>
    </w:p>
    <w:p w14:paraId="7D0024CD" w14:textId="016841A7" w:rsidR="006917E5" w:rsidRDefault="0088288A" w:rsidP="0088288A">
      <w:pPr>
        <w:pStyle w:val="ListParagraph"/>
        <w:numPr>
          <w:ilvl w:val="1"/>
          <w:numId w:val="25"/>
        </w:numPr>
      </w:pPr>
      <w:r>
        <w:t>T</w:t>
      </w:r>
      <w:r w:rsidR="006917E5">
        <w:t>he Planning Commission</w:t>
      </w:r>
    </w:p>
    <w:p w14:paraId="3A213E01" w14:textId="2D570A39" w:rsidR="006917E5" w:rsidRDefault="0088288A" w:rsidP="0088288A">
      <w:pPr>
        <w:pStyle w:val="ListParagraph"/>
        <w:numPr>
          <w:ilvl w:val="1"/>
          <w:numId w:val="25"/>
        </w:numPr>
      </w:pPr>
      <w:r>
        <w:t>T</w:t>
      </w:r>
      <w:r w:rsidR="006917E5">
        <w:t xml:space="preserve">he </w:t>
      </w:r>
      <w:r>
        <w:t>Active Transportation Commission (</w:t>
      </w:r>
      <w:r w:rsidR="006917E5">
        <w:t>ATC</w:t>
      </w:r>
      <w:r>
        <w:t>)</w:t>
      </w:r>
    </w:p>
    <w:p w14:paraId="36880899" w14:textId="6CAC663E" w:rsidR="006917E5" w:rsidRDefault="0088288A" w:rsidP="0088288A">
      <w:pPr>
        <w:pStyle w:val="ListParagraph"/>
        <w:numPr>
          <w:ilvl w:val="1"/>
          <w:numId w:val="25"/>
        </w:numPr>
      </w:pPr>
      <w:r>
        <w:t>G</w:t>
      </w:r>
      <w:r w:rsidR="006917E5">
        <w:t>roups like the United Way, Shelter Care, and Looking Glass</w:t>
      </w:r>
    </w:p>
    <w:p w14:paraId="1A0271A9" w14:textId="40528025" w:rsidR="0088288A" w:rsidRDefault="0088288A" w:rsidP="0088288A">
      <w:pPr>
        <w:pStyle w:val="ListParagraph"/>
        <w:numPr>
          <w:ilvl w:val="1"/>
          <w:numId w:val="25"/>
        </w:numPr>
      </w:pPr>
      <w:r>
        <w:t>Organizations with the transit passport program</w:t>
      </w:r>
    </w:p>
    <w:p w14:paraId="7DF0E071" w14:textId="1DF1071C" w:rsidR="00FE5F78" w:rsidRDefault="00FE5F78" w:rsidP="00FE5F78">
      <w:pPr>
        <w:pStyle w:val="ListParagraph"/>
        <w:numPr>
          <w:ilvl w:val="0"/>
          <w:numId w:val="25"/>
        </w:numPr>
      </w:pPr>
      <w:r>
        <w:t xml:space="preserve">Tap into existing meetings or events occurring in </w:t>
      </w:r>
      <w:r w:rsidR="006917E5">
        <w:t xml:space="preserve">the </w:t>
      </w:r>
      <w:r>
        <w:t xml:space="preserve">Santa Clara/River Road community </w:t>
      </w:r>
      <w:r w:rsidR="0088288A">
        <w:t>as part of the ongoing</w:t>
      </w:r>
      <w:r>
        <w:t xml:space="preserve"> revitalization effort</w:t>
      </w:r>
    </w:p>
    <w:p w14:paraId="3C3B5605" w14:textId="40521C39" w:rsidR="00FE5F78" w:rsidRDefault="00FE5F78" w:rsidP="00FE5F78">
      <w:pPr>
        <w:pStyle w:val="ListParagraph"/>
        <w:numPr>
          <w:ilvl w:val="0"/>
          <w:numId w:val="25"/>
        </w:numPr>
      </w:pPr>
      <w:r>
        <w:t>Play the video on a loop in the Lane County and City lobby areas</w:t>
      </w:r>
    </w:p>
    <w:p w14:paraId="2FF69F7C" w14:textId="77777777" w:rsidR="0088288A" w:rsidRDefault="0088288A" w:rsidP="0088288A">
      <w:pPr>
        <w:pStyle w:val="ListParagraph"/>
        <w:numPr>
          <w:ilvl w:val="0"/>
          <w:numId w:val="25"/>
        </w:numPr>
      </w:pPr>
      <w:r>
        <w:t>Put the video on the bus</w:t>
      </w:r>
    </w:p>
    <w:p w14:paraId="1A0C050C" w14:textId="77777777" w:rsidR="0088288A" w:rsidRDefault="0088288A" w:rsidP="0088288A">
      <w:pPr>
        <w:pStyle w:val="ListParagraph"/>
        <w:numPr>
          <w:ilvl w:val="0"/>
          <w:numId w:val="25"/>
        </w:numPr>
      </w:pPr>
      <w:r>
        <w:t>Add the MovingAhead web address in the video</w:t>
      </w:r>
    </w:p>
    <w:p w14:paraId="4B5FC466" w14:textId="77777777" w:rsidR="00FE5F78" w:rsidRDefault="00FE5F78" w:rsidP="00FE5F78">
      <w:pPr>
        <w:pStyle w:val="ListParagraph"/>
        <w:numPr>
          <w:ilvl w:val="0"/>
          <w:numId w:val="25"/>
        </w:numPr>
      </w:pPr>
      <w:r>
        <w:t>Add captions in English and Spanish</w:t>
      </w:r>
    </w:p>
    <w:p w14:paraId="603B5E29" w14:textId="4DD612FB" w:rsidR="00FE5F78" w:rsidRDefault="00FE5F78" w:rsidP="00FE5F78">
      <w:pPr>
        <w:spacing w:after="0"/>
        <w:rPr>
          <w:b/>
        </w:rPr>
      </w:pPr>
      <w:r w:rsidRPr="00FE5F78">
        <w:rPr>
          <w:b/>
        </w:rPr>
        <w:t xml:space="preserve">Online Open House </w:t>
      </w:r>
    </w:p>
    <w:p w14:paraId="35529FA5" w14:textId="7B2D7791" w:rsidR="00FE5F78" w:rsidRDefault="00FE5F78" w:rsidP="00FE5F78">
      <w:r w:rsidRPr="00FE5F78">
        <w:t xml:space="preserve">Adrienne </w:t>
      </w:r>
      <w:r>
        <w:t>shared the draft</w:t>
      </w:r>
      <w:r w:rsidRPr="00FE5F78">
        <w:t xml:space="preserve"> online open house </w:t>
      </w:r>
      <w:r>
        <w:t>with the group and explained</w:t>
      </w:r>
      <w:r w:rsidR="006917E5">
        <w:t xml:space="preserve"> that</w:t>
      </w:r>
      <w:r>
        <w:t xml:space="preserve"> it</w:t>
      </w:r>
      <w:r w:rsidRPr="00FE5F78">
        <w:t xml:space="preserve"> will mirror </w:t>
      </w:r>
      <w:r>
        <w:t xml:space="preserve">the </w:t>
      </w:r>
      <w:r w:rsidRPr="00FE5F78">
        <w:t>physical open houses</w:t>
      </w:r>
      <w:r>
        <w:t xml:space="preserve"> in terms of the material</w:t>
      </w:r>
      <w:r w:rsidR="006917E5">
        <w:t>s</w:t>
      </w:r>
      <w:r>
        <w:t xml:space="preserve"> presented and questions asked.  She asked the group to focus on whether the </w:t>
      </w:r>
      <w:r w:rsidRPr="00FE5F78">
        <w:t xml:space="preserve">questions </w:t>
      </w:r>
      <w:r>
        <w:t>being asked were clear and a</w:t>
      </w:r>
      <w:r w:rsidRPr="00FE5F78">
        <w:t>ppropriate</w:t>
      </w:r>
      <w:r>
        <w:t xml:space="preserve"> and whether the materials were understandable.  </w:t>
      </w:r>
    </w:p>
    <w:p w14:paraId="34EBEB6A" w14:textId="43A6EC4C" w:rsidR="00FE5F78" w:rsidRDefault="00FE5F78" w:rsidP="00FE5F78">
      <w:r w:rsidRPr="00FE5F78">
        <w:t>Feedback and ideas from the Sounding Board included:</w:t>
      </w:r>
    </w:p>
    <w:p w14:paraId="4B07207B" w14:textId="2601B772" w:rsidR="00FE5F78" w:rsidRDefault="00FE5F78" w:rsidP="00FE5F78">
      <w:pPr>
        <w:pStyle w:val="ListParagraph"/>
        <w:numPr>
          <w:ilvl w:val="0"/>
          <w:numId w:val="26"/>
        </w:numPr>
      </w:pPr>
      <w:r>
        <w:t>In the opening section, preview a few of the first words of the project goals to entice people to read more</w:t>
      </w:r>
      <w:r w:rsidR="00B8708C">
        <w:t>.</w:t>
      </w:r>
    </w:p>
    <w:p w14:paraId="271B1AB2" w14:textId="7F4E5196" w:rsidR="00FE5F78" w:rsidRDefault="00B8708C" w:rsidP="00B8708C">
      <w:pPr>
        <w:pStyle w:val="ListParagraph"/>
        <w:numPr>
          <w:ilvl w:val="0"/>
          <w:numId w:val="26"/>
        </w:numPr>
      </w:pPr>
      <w:r>
        <w:t>Show local examples of</w:t>
      </w:r>
      <w:r w:rsidR="006917E5">
        <w:t xml:space="preserve"> the</w:t>
      </w:r>
      <w:r>
        <w:t xml:space="preserve"> Enhanced Corridor if possible.  </w:t>
      </w:r>
      <w:r w:rsidR="006917E5">
        <w:t>Additionally, consider</w:t>
      </w:r>
      <w:r>
        <w:t xml:space="preserve"> </w:t>
      </w:r>
      <w:r w:rsidR="00FE5F78">
        <w:t>add</w:t>
      </w:r>
      <w:r w:rsidR="006917E5">
        <w:t>ing</w:t>
      </w:r>
      <w:r w:rsidR="00FE5F78">
        <w:t xml:space="preserve"> visuals</w:t>
      </w:r>
      <w:r>
        <w:t xml:space="preserve"> with the options, such as the graphics used in the </w:t>
      </w:r>
      <w:r w:rsidRPr="00B8708C">
        <w:t>Executive Summary</w:t>
      </w:r>
      <w:r>
        <w:t xml:space="preserve"> (i.e. the </w:t>
      </w:r>
      <w:r w:rsidR="00FE5F78">
        <w:t>axonometric graphics,</w:t>
      </w:r>
      <w:r>
        <w:t xml:space="preserve"> a</w:t>
      </w:r>
      <w:r w:rsidR="00FE5F78">
        <w:t xml:space="preserve"> queue jump video,</w:t>
      </w:r>
      <w:r>
        <w:t xml:space="preserve"> or a </w:t>
      </w:r>
      <w:r w:rsidR="00FE5F78">
        <w:t xml:space="preserve">link to </w:t>
      </w:r>
      <w:r>
        <w:t xml:space="preserve">the </w:t>
      </w:r>
      <w:r w:rsidR="00FE5F78">
        <w:t>page in Executive Summary</w:t>
      </w:r>
      <w:r>
        <w:t>)</w:t>
      </w:r>
      <w:r w:rsidR="006917E5">
        <w:t>.</w:t>
      </w:r>
    </w:p>
    <w:p w14:paraId="70E51509" w14:textId="7A9CF6D4" w:rsidR="00FE5F78" w:rsidRDefault="00FE5F78" w:rsidP="00FE5F78">
      <w:pPr>
        <w:pStyle w:val="ListParagraph"/>
        <w:numPr>
          <w:ilvl w:val="0"/>
          <w:numId w:val="26"/>
        </w:numPr>
      </w:pPr>
      <w:r>
        <w:t xml:space="preserve">Say </w:t>
      </w:r>
      <w:r w:rsidR="006917E5">
        <w:t>“</w:t>
      </w:r>
      <w:r>
        <w:t>up to 45 points” in the evaluation criteria scoring/rating</w:t>
      </w:r>
      <w:r w:rsidR="006917E5">
        <w:t>.</w:t>
      </w:r>
    </w:p>
    <w:p w14:paraId="7E125AE9" w14:textId="5A76A04A" w:rsidR="00FE5F78" w:rsidRDefault="00FE5F78" w:rsidP="00FE5F78">
      <w:pPr>
        <w:pStyle w:val="ListParagraph"/>
        <w:numPr>
          <w:ilvl w:val="0"/>
          <w:numId w:val="26"/>
        </w:numPr>
      </w:pPr>
      <w:r>
        <w:t xml:space="preserve">Add the total number of </w:t>
      </w:r>
      <w:r w:rsidR="00B8708C">
        <w:t xml:space="preserve">evaluation </w:t>
      </w:r>
      <w:r>
        <w:t>criteria to score in the instructions for rating the evaluation criteria</w:t>
      </w:r>
      <w:r w:rsidR="006917E5">
        <w:t>.</w:t>
      </w:r>
    </w:p>
    <w:p w14:paraId="45F2B09A" w14:textId="4D754F7E" w:rsidR="00FE5F78" w:rsidRPr="00B8708C" w:rsidRDefault="00FE5F78" w:rsidP="00B8708C">
      <w:pPr>
        <w:pStyle w:val="ListParagraph"/>
        <w:numPr>
          <w:ilvl w:val="0"/>
          <w:numId w:val="26"/>
        </w:numPr>
        <w:rPr>
          <w:i/>
        </w:rPr>
      </w:pPr>
      <w:r>
        <w:t>What is the methodology for scoring the evaluation criteria?  Why 9 points?</w:t>
      </w:r>
      <w:r w:rsidR="00B8708C">
        <w:t xml:space="preserve">  </w:t>
      </w:r>
      <w:r w:rsidR="00B8708C" w:rsidRPr="00B8708C">
        <w:rPr>
          <w:i/>
        </w:rPr>
        <w:t>Follow-up:</w:t>
      </w:r>
      <w:r w:rsidR="00B8708C" w:rsidRPr="00B8708C">
        <w:t xml:space="preserve"> </w:t>
      </w:r>
      <w:r w:rsidR="00B8708C" w:rsidRPr="00B8708C">
        <w:rPr>
          <w:i/>
        </w:rPr>
        <w:t>These values are a function of the number of available options: 9+8+7+6+5+4+3+2+1 = 45. This approach tries to allow respondents the most versatility in expressing their preferences. For example, they could divide all their points evenly, (</w:t>
      </w:r>
      <w:r w:rsidR="006917E5">
        <w:rPr>
          <w:i/>
        </w:rPr>
        <w:t>five</w:t>
      </w:r>
      <w:r w:rsidR="00B8708C" w:rsidRPr="00B8708C">
        <w:rPr>
          <w:i/>
        </w:rPr>
        <w:t xml:space="preserve"> points each), or rank them 1-9 in order of preference. They could also dump all their points into their top </w:t>
      </w:r>
      <w:r w:rsidR="006917E5">
        <w:rPr>
          <w:i/>
        </w:rPr>
        <w:t>five</w:t>
      </w:r>
      <w:r w:rsidR="00B8708C" w:rsidRPr="00B8708C">
        <w:rPr>
          <w:i/>
        </w:rPr>
        <w:t xml:space="preserve"> choices and leave the others at zero. </w:t>
      </w:r>
      <w:r w:rsidR="006917E5">
        <w:rPr>
          <w:i/>
        </w:rPr>
        <w:t xml:space="preserve">The </w:t>
      </w:r>
      <w:r w:rsidR="00B8708C" w:rsidRPr="00B8708C">
        <w:rPr>
          <w:i/>
        </w:rPr>
        <w:t>45</w:t>
      </w:r>
      <w:r w:rsidR="006917E5">
        <w:rPr>
          <w:i/>
        </w:rPr>
        <w:t xml:space="preserve"> </w:t>
      </w:r>
      <w:r w:rsidR="006917E5">
        <w:rPr>
          <w:i/>
        </w:rPr>
        <w:lastRenderedPageBreak/>
        <w:t>points</w:t>
      </w:r>
      <w:r w:rsidR="00B8708C" w:rsidRPr="00B8708C">
        <w:rPr>
          <w:i/>
        </w:rPr>
        <w:t xml:space="preserve"> is the fewest</w:t>
      </w:r>
      <w:r w:rsidR="006917E5">
        <w:rPr>
          <w:i/>
        </w:rPr>
        <w:t xml:space="preserve"> number</w:t>
      </w:r>
      <w:r w:rsidR="00B8708C" w:rsidRPr="00B8708C">
        <w:rPr>
          <w:i/>
        </w:rPr>
        <w:t xml:space="preserve"> </w:t>
      </w:r>
      <w:r w:rsidR="006917E5">
        <w:rPr>
          <w:i/>
        </w:rPr>
        <w:t xml:space="preserve">of </w:t>
      </w:r>
      <w:r w:rsidR="00B8708C" w:rsidRPr="00B8708C">
        <w:rPr>
          <w:i/>
        </w:rPr>
        <w:t xml:space="preserve">points that allows this range of options. Limiting the number of points that can be put into any given category encourages participants to weigh in on multiple topic areas instead of </w:t>
      </w:r>
      <w:r w:rsidR="00B8708C">
        <w:rPr>
          <w:i/>
        </w:rPr>
        <w:t>allocating all</w:t>
      </w:r>
      <w:r w:rsidR="006917E5">
        <w:rPr>
          <w:i/>
        </w:rPr>
        <w:t xml:space="preserve"> points</w:t>
      </w:r>
      <w:r w:rsidR="00B8708C">
        <w:rPr>
          <w:i/>
        </w:rPr>
        <w:t xml:space="preserve"> to</w:t>
      </w:r>
      <w:r w:rsidR="00B8708C" w:rsidRPr="00B8708C">
        <w:rPr>
          <w:i/>
        </w:rPr>
        <w:t xml:space="preserve"> one favorite.</w:t>
      </w:r>
    </w:p>
    <w:p w14:paraId="0A6DD22D" w14:textId="1FF19397" w:rsidR="00FE5F78" w:rsidRDefault="00FE5F78" w:rsidP="00FE5F78">
      <w:pPr>
        <w:pStyle w:val="ListParagraph"/>
        <w:numPr>
          <w:ilvl w:val="0"/>
          <w:numId w:val="26"/>
        </w:numPr>
      </w:pPr>
      <w:r>
        <w:t>Try and get all the questions on one screen with the description to avoid having to scroll down the page</w:t>
      </w:r>
      <w:r w:rsidR="006917E5">
        <w:t>.</w:t>
      </w:r>
    </w:p>
    <w:p w14:paraId="3224ADBD" w14:textId="7B26F0D2" w:rsidR="00FE5F78" w:rsidRDefault="00B8708C" w:rsidP="00FE5F78">
      <w:pPr>
        <w:pStyle w:val="ListParagraph"/>
        <w:numPr>
          <w:ilvl w:val="0"/>
          <w:numId w:val="26"/>
        </w:numPr>
      </w:pPr>
      <w:r>
        <w:t>For the corridor options questions, c</w:t>
      </w:r>
      <w:r w:rsidR="00FE5F78">
        <w:t>hange the question response</w:t>
      </w:r>
      <w:r w:rsidR="006917E5">
        <w:t xml:space="preserve"> from</w:t>
      </w:r>
      <w:r w:rsidR="00FE5F78">
        <w:t xml:space="preserve"> “no opinion” to “neutral</w:t>
      </w:r>
      <w:r w:rsidR="006917E5">
        <w:t>.</w:t>
      </w:r>
      <w:r w:rsidR="00FE5F78">
        <w:t>”</w:t>
      </w:r>
    </w:p>
    <w:p w14:paraId="190E091A" w14:textId="11B7BF88" w:rsidR="00FE5F78" w:rsidRDefault="00B8708C" w:rsidP="00B8708C">
      <w:pPr>
        <w:pStyle w:val="ListParagraph"/>
        <w:numPr>
          <w:ilvl w:val="0"/>
          <w:numId w:val="26"/>
        </w:numPr>
      </w:pPr>
      <w:r w:rsidRPr="00B8708C">
        <w:t xml:space="preserve">For the corridor options </w:t>
      </w:r>
      <w:r>
        <w:t>pages</w:t>
      </w:r>
      <w:r w:rsidRPr="00B8708C">
        <w:t xml:space="preserve">, </w:t>
      </w:r>
      <w:r>
        <w:t>try to create an option to o</w:t>
      </w:r>
      <w:r w:rsidR="00FE5F78">
        <w:t>pen</w:t>
      </w:r>
      <w:r>
        <w:t xml:space="preserve"> the evalu</w:t>
      </w:r>
      <w:r w:rsidR="00FE5F78">
        <w:t xml:space="preserve">ation criteria </w:t>
      </w:r>
      <w:r>
        <w:t>matrix</w:t>
      </w:r>
      <w:r w:rsidR="00FE5F78">
        <w:t xml:space="preserve"> and </w:t>
      </w:r>
      <w:r>
        <w:t xml:space="preserve">the corridor </w:t>
      </w:r>
      <w:r w:rsidR="00FE5F78">
        <w:t>maps at same time</w:t>
      </w:r>
      <w:r w:rsidR="006917E5">
        <w:t>.</w:t>
      </w:r>
    </w:p>
    <w:p w14:paraId="4A7FD89A" w14:textId="287764E0" w:rsidR="00FE5F78" w:rsidRDefault="00B8708C" w:rsidP="00FE5F78">
      <w:pPr>
        <w:pStyle w:val="ListParagraph"/>
        <w:numPr>
          <w:ilvl w:val="0"/>
          <w:numId w:val="26"/>
        </w:numPr>
      </w:pPr>
      <w:r>
        <w:t>Solicit volunteers to beta t</w:t>
      </w:r>
      <w:r w:rsidR="00FE5F78">
        <w:t xml:space="preserve">est the </w:t>
      </w:r>
      <w:r>
        <w:t>online open house</w:t>
      </w:r>
      <w:r w:rsidR="006917E5">
        <w:t>.</w:t>
      </w:r>
    </w:p>
    <w:p w14:paraId="25A56197" w14:textId="07659F86" w:rsidR="00FE5F78" w:rsidRDefault="00B8708C" w:rsidP="00FE5F78">
      <w:pPr>
        <w:pStyle w:val="ListParagraph"/>
        <w:numPr>
          <w:ilvl w:val="0"/>
          <w:numId w:val="26"/>
        </w:numPr>
      </w:pPr>
      <w:r>
        <w:t>For the corridor options pages, providing some narration explaining the corridors could be beneficial to participants.  Consider providing narration in Spanish</w:t>
      </w:r>
      <w:r w:rsidR="006917E5">
        <w:t>.</w:t>
      </w:r>
      <w:r>
        <w:t xml:space="preserve"> </w:t>
      </w:r>
    </w:p>
    <w:p w14:paraId="3F66B2D0" w14:textId="60A5895B" w:rsidR="00FE5F78" w:rsidRDefault="00B8708C" w:rsidP="00FE5F78">
      <w:pPr>
        <w:pStyle w:val="ListParagraph"/>
        <w:numPr>
          <w:ilvl w:val="0"/>
          <w:numId w:val="26"/>
        </w:numPr>
      </w:pPr>
      <w:r>
        <w:t>In the i</w:t>
      </w:r>
      <w:r w:rsidR="00FE5F78">
        <w:t>nvestment package criteria</w:t>
      </w:r>
      <w:r>
        <w:t xml:space="preserve"> section, </w:t>
      </w:r>
      <w:r w:rsidR="006917E5">
        <w:t>people won’t</w:t>
      </w:r>
      <w:r>
        <w:t xml:space="preserve"> likely know what Environmental Justice means.  Use</w:t>
      </w:r>
      <w:r w:rsidR="00FE5F78">
        <w:t xml:space="preserve"> plain language </w:t>
      </w:r>
      <w:r>
        <w:t xml:space="preserve">whenever possible. </w:t>
      </w:r>
    </w:p>
    <w:p w14:paraId="6AC12A21" w14:textId="33C969E8" w:rsidR="00FE5F78" w:rsidRDefault="00FE5F78" w:rsidP="00FE5F78">
      <w:pPr>
        <w:pStyle w:val="ListParagraph"/>
        <w:numPr>
          <w:ilvl w:val="0"/>
          <w:numId w:val="26"/>
        </w:numPr>
      </w:pPr>
      <w:r>
        <w:t xml:space="preserve">Compress </w:t>
      </w:r>
      <w:r w:rsidR="00AA4E79">
        <w:t xml:space="preserve">the </w:t>
      </w:r>
      <w:r>
        <w:t>evaluation criteria questions to one set</w:t>
      </w:r>
      <w:r w:rsidR="00AA4E79">
        <w:t xml:space="preserve"> to include the criteria used for the corridors and the investment packages</w:t>
      </w:r>
      <w:r w:rsidR="006917E5">
        <w:t xml:space="preserve"> and</w:t>
      </w:r>
      <w:r w:rsidR="00AA4E79">
        <w:t xml:space="preserve"> </w:t>
      </w:r>
      <w:r>
        <w:t>emphasize how feedback will be used</w:t>
      </w:r>
    </w:p>
    <w:p w14:paraId="75C40463" w14:textId="5069E752" w:rsidR="00FE5F78" w:rsidRPr="00FE5F78" w:rsidRDefault="00AA4E79" w:rsidP="00FE5F78">
      <w:pPr>
        <w:pStyle w:val="ListParagraph"/>
        <w:numPr>
          <w:ilvl w:val="0"/>
          <w:numId w:val="26"/>
        </w:numPr>
      </w:pPr>
      <w:r>
        <w:t>Share</w:t>
      </w:r>
      <w:r w:rsidR="006917E5">
        <w:t xml:space="preserve"> the</w:t>
      </w:r>
      <w:r>
        <w:t xml:space="preserve"> online open house with </w:t>
      </w:r>
      <w:r w:rsidR="00FE5F78">
        <w:t>UO and LCC</w:t>
      </w:r>
      <w:r>
        <w:t xml:space="preserve"> to encourage student participation. </w:t>
      </w:r>
    </w:p>
    <w:p w14:paraId="0539A5A8" w14:textId="4633053F" w:rsidR="007A3B86" w:rsidRPr="001E25F9" w:rsidRDefault="007A3B86" w:rsidP="00933236">
      <w:pPr>
        <w:pStyle w:val="Heading2"/>
      </w:pPr>
      <w:r w:rsidRPr="001E25F9">
        <w:t>Next Steps</w:t>
      </w:r>
      <w:r w:rsidR="002E2CCD">
        <w:t xml:space="preserve"> </w:t>
      </w:r>
      <w:r w:rsidR="009B647C">
        <w:t>–</w:t>
      </w:r>
      <w:r w:rsidR="002E2CCD">
        <w:t xml:space="preserve"> </w:t>
      </w:r>
      <w:r w:rsidR="009B647C">
        <w:rPr>
          <w:color w:val="4D4D4D" w:themeColor="accent6"/>
        </w:rPr>
        <w:t xml:space="preserve">Sasha </w:t>
      </w:r>
      <w:r w:rsidR="00AA4E79">
        <w:rPr>
          <w:color w:val="4D4D4D" w:themeColor="accent6"/>
        </w:rPr>
        <w:t>Luftig (LTD) &amp; Jeanne Lawson (JLA Public Involvement)</w:t>
      </w:r>
    </w:p>
    <w:p w14:paraId="03E9A9C4" w14:textId="0245EFFA" w:rsidR="001665C4" w:rsidRDefault="00A3391D" w:rsidP="001E7009">
      <w:pPr>
        <w:rPr>
          <w:rFonts w:ascii="Corbel" w:hAnsi="Corbel"/>
        </w:rPr>
      </w:pPr>
      <w:r>
        <w:rPr>
          <w:rFonts w:ascii="Corbel" w:hAnsi="Corbel"/>
        </w:rPr>
        <w:t xml:space="preserve">Sasha </w:t>
      </w:r>
      <w:r w:rsidR="00AA4E79">
        <w:rPr>
          <w:rFonts w:ascii="Corbel" w:hAnsi="Corbel"/>
        </w:rPr>
        <w:t>reviewed the project timeline moving forward</w:t>
      </w:r>
      <w:r w:rsidR="00A30D29" w:rsidRPr="001E25F9">
        <w:rPr>
          <w:rFonts w:ascii="Corbel" w:hAnsi="Corbel"/>
        </w:rPr>
        <w:t xml:space="preserve">. </w:t>
      </w:r>
      <w:r w:rsidR="00933236">
        <w:rPr>
          <w:rFonts w:ascii="Corbel" w:hAnsi="Corbel"/>
        </w:rPr>
        <w:t xml:space="preserve">She </w:t>
      </w:r>
      <w:r w:rsidR="00AA4E79">
        <w:rPr>
          <w:rFonts w:ascii="Corbel" w:hAnsi="Corbel"/>
        </w:rPr>
        <w:t xml:space="preserve">explained this committee would meet again in the fall to hear the results of the community engagement efforts and prior to the next round of outreach focused on the investment packages.   Following this meeting with the Sounding Board, the project team will meet with the LTD Board and City Council to provide them with an update on the project. </w:t>
      </w:r>
    </w:p>
    <w:sectPr w:rsidR="001665C4" w:rsidSect="005369E6">
      <w:headerReference w:type="default" r:id="rId9"/>
      <w:footerReference w:type="default" r:id="rId10"/>
      <w:headerReference w:type="first" r:id="rId11"/>
      <w:footerReference w:type="first" r:id="rId12"/>
      <w:pgSz w:w="12240" w:h="15840"/>
      <w:pgMar w:top="144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3FD66" w14:textId="77777777" w:rsidR="00CB249C" w:rsidRDefault="00CB249C" w:rsidP="00A7121C">
      <w:pPr>
        <w:spacing w:after="0" w:line="240" w:lineRule="auto"/>
      </w:pPr>
      <w:r>
        <w:separator/>
      </w:r>
    </w:p>
  </w:endnote>
  <w:endnote w:type="continuationSeparator" w:id="0">
    <w:p w14:paraId="63669C1D" w14:textId="77777777" w:rsidR="00CB249C" w:rsidRDefault="00CB249C" w:rsidP="00A712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1738296"/>
      <w:docPartObj>
        <w:docPartGallery w:val="Page Numbers (Bottom of Page)"/>
        <w:docPartUnique/>
      </w:docPartObj>
    </w:sdtPr>
    <w:sdtEndPr>
      <w:rPr>
        <w:noProof/>
      </w:rPr>
    </w:sdtEndPr>
    <w:sdtContent>
      <w:p w14:paraId="361E4C50" w14:textId="31356CBB" w:rsidR="00C76286" w:rsidRDefault="00C76286">
        <w:pPr>
          <w:pStyle w:val="Footer"/>
          <w:jc w:val="right"/>
        </w:pPr>
        <w:r>
          <w:fldChar w:fldCharType="begin"/>
        </w:r>
        <w:r>
          <w:instrText xml:space="preserve"> PAGE   \* MERGEFORMAT </w:instrText>
        </w:r>
        <w:r>
          <w:fldChar w:fldCharType="separate"/>
        </w:r>
        <w:r w:rsidR="002A6A06">
          <w:rPr>
            <w:noProof/>
          </w:rPr>
          <w:t>4</w:t>
        </w:r>
        <w:r>
          <w:rPr>
            <w:noProof/>
          </w:rPr>
          <w:fldChar w:fldCharType="end"/>
        </w:r>
      </w:p>
    </w:sdtContent>
  </w:sdt>
  <w:p w14:paraId="6CC9F543" w14:textId="77777777" w:rsidR="00933236" w:rsidRDefault="009332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2882192"/>
      <w:docPartObj>
        <w:docPartGallery w:val="Page Numbers (Bottom of Page)"/>
        <w:docPartUnique/>
      </w:docPartObj>
    </w:sdtPr>
    <w:sdtEndPr>
      <w:rPr>
        <w:noProof/>
      </w:rPr>
    </w:sdtEndPr>
    <w:sdtContent>
      <w:p w14:paraId="0A140D60" w14:textId="65C5A7C2" w:rsidR="00C76286" w:rsidRDefault="00C76286">
        <w:pPr>
          <w:pStyle w:val="Footer"/>
          <w:jc w:val="right"/>
        </w:pPr>
        <w:r>
          <w:fldChar w:fldCharType="begin"/>
        </w:r>
        <w:r>
          <w:instrText xml:space="preserve"> PAGE   \* MERGEFORMAT </w:instrText>
        </w:r>
        <w:r>
          <w:fldChar w:fldCharType="separate"/>
        </w:r>
        <w:r w:rsidR="002A6A06">
          <w:rPr>
            <w:noProof/>
          </w:rPr>
          <w:t>1</w:t>
        </w:r>
        <w:r>
          <w:rPr>
            <w:noProof/>
          </w:rPr>
          <w:fldChar w:fldCharType="end"/>
        </w:r>
      </w:p>
    </w:sdtContent>
  </w:sdt>
  <w:p w14:paraId="340EDEC2" w14:textId="0734A7BF" w:rsidR="00933236" w:rsidRDefault="00933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6F568" w14:textId="77777777" w:rsidR="00CB249C" w:rsidRDefault="00CB249C" w:rsidP="00A7121C">
      <w:pPr>
        <w:spacing w:after="0" w:line="240" w:lineRule="auto"/>
      </w:pPr>
      <w:r>
        <w:separator/>
      </w:r>
    </w:p>
  </w:footnote>
  <w:footnote w:type="continuationSeparator" w:id="0">
    <w:p w14:paraId="5C69312A" w14:textId="77777777" w:rsidR="00CB249C" w:rsidRDefault="00CB249C" w:rsidP="00A712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F80C1" w14:textId="63DE1EF1" w:rsidR="00C76286" w:rsidRPr="00C76286" w:rsidRDefault="00E50D6B" w:rsidP="00C76286">
    <w:pPr>
      <w:rPr>
        <w:i/>
        <w:sz w:val="18"/>
        <w:szCs w:val="18"/>
      </w:rPr>
    </w:pPr>
    <w:sdt>
      <w:sdtPr>
        <w:rPr>
          <w:i/>
          <w:sz w:val="18"/>
          <w:szCs w:val="18"/>
        </w:rPr>
        <w:alias w:val="Title"/>
        <w:id w:val="78404852"/>
        <w:placeholder>
          <w:docPart w:val="9074CCA9E97141028AB5E6E22520568E"/>
        </w:placeholder>
        <w:dataBinding w:prefixMappings="xmlns:ns0='http://schemas.openxmlformats.org/package/2006/metadata/core-properties' xmlns:ns1='http://purl.org/dc/elements/1.1/'" w:xpath="/ns0:coreProperties[1]/ns1:title[1]" w:storeItemID="{6C3C8BC8-F283-45AE-878A-BAB7291924A1}"/>
        <w:text/>
      </w:sdtPr>
      <w:sdtEndPr/>
      <w:sdtContent>
        <w:r w:rsidR="00C76286" w:rsidRPr="00C76286">
          <w:rPr>
            <w:i/>
            <w:sz w:val="18"/>
            <w:szCs w:val="18"/>
          </w:rPr>
          <w:t>MovingAhead Sounding Board Summary #</w:t>
        </w:r>
        <w:r w:rsidR="00045054">
          <w:rPr>
            <w:i/>
            <w:sz w:val="18"/>
            <w:szCs w:val="18"/>
          </w:rPr>
          <w:t>8</w:t>
        </w:r>
      </w:sdtContent>
    </w:sdt>
    <w:r w:rsidR="00C76286" w:rsidRPr="00C76286">
      <w:rPr>
        <w:i/>
        <w:sz w:val="18"/>
        <w:szCs w:val="18"/>
      </w:rPr>
      <w:ptab w:relativeTo="margin" w:alignment="right" w:leader="none"/>
    </w:r>
    <w:sdt>
      <w:sdtPr>
        <w:rPr>
          <w:i/>
          <w:sz w:val="18"/>
          <w:szCs w:val="18"/>
        </w:rPr>
        <w:alias w:val="Date"/>
        <w:id w:val="78404859"/>
        <w:placeholder>
          <w:docPart w:val="B64DB15C946342DB9F4E123AC7CCD007"/>
        </w:placeholder>
        <w:dataBinding w:prefixMappings="xmlns:ns0='http://schemas.microsoft.com/office/2006/coverPageProps'" w:xpath="/ns0:CoverPageProperties[1]/ns0:PublishDate[1]" w:storeItemID="{55AF091B-3C7A-41E3-B477-F2FDAA23CFDA}"/>
        <w:date w:fullDate="2018-08-29T00:00:00Z">
          <w:dateFormat w:val="MMMM d, yyyy"/>
          <w:lid w:val="en-US"/>
          <w:storeMappedDataAs w:val="dateTime"/>
          <w:calendar w:val="gregorian"/>
        </w:date>
      </w:sdtPr>
      <w:sdtEndPr/>
      <w:sdtContent>
        <w:r w:rsidR="00045054">
          <w:rPr>
            <w:i/>
            <w:sz w:val="18"/>
            <w:szCs w:val="18"/>
          </w:rPr>
          <w:t>August 29</w:t>
        </w:r>
        <w:r w:rsidR="009B647C">
          <w:rPr>
            <w:i/>
            <w:sz w:val="18"/>
            <w:szCs w:val="18"/>
          </w:rPr>
          <w:t>, 2018</w:t>
        </w:r>
      </w:sdtContent>
    </w:sdt>
  </w:p>
  <w:p w14:paraId="5951F56B" w14:textId="77777777" w:rsidR="00C76286" w:rsidRDefault="00C76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92255A" w14:textId="77777777" w:rsidR="00933236" w:rsidRDefault="00933236" w:rsidP="00330611">
    <w:pPr>
      <w:pStyle w:val="Header"/>
    </w:pPr>
    <w:r>
      <w:rPr>
        <w:noProof/>
      </w:rPr>
      <mc:AlternateContent>
        <mc:Choice Requires="wps">
          <w:drawing>
            <wp:anchor distT="0" distB="0" distL="114300" distR="114300" simplePos="0" relativeHeight="251663360" behindDoc="0" locked="0" layoutInCell="1" allowOverlap="1" wp14:anchorId="07AFB6E7" wp14:editId="7B088126">
              <wp:simplePos x="0" y="0"/>
              <wp:positionH relativeFrom="column">
                <wp:posOffset>-290830</wp:posOffset>
              </wp:positionH>
              <wp:positionV relativeFrom="paragraph">
                <wp:posOffset>436245</wp:posOffset>
              </wp:positionV>
              <wp:extent cx="5361709" cy="0"/>
              <wp:effectExtent l="0" t="0" r="0" b="0"/>
              <wp:wrapNone/>
              <wp:docPr id="4" name="Straight Connector 4"/>
              <wp:cNvGraphicFramePr/>
              <a:graphic xmlns:a="http://schemas.openxmlformats.org/drawingml/2006/main">
                <a:graphicData uri="http://schemas.microsoft.com/office/word/2010/wordprocessingShape">
                  <wps:wsp>
                    <wps:cNvCnPr/>
                    <wps:spPr>
                      <a:xfrm flipV="1">
                        <a:off x="0" y="0"/>
                        <a:ext cx="5361709" cy="0"/>
                      </a:xfrm>
                      <a:prstGeom prst="line">
                        <a:avLst/>
                      </a:prstGeom>
                      <a:ln>
                        <a:solidFill>
                          <a:schemeClr val="bg1">
                            <a:lumMod val="50000"/>
                          </a:schemeClr>
                        </a:solidFill>
                      </a:ln>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0E5B15B" id="Straight Connector 4" o:spid="_x0000_s1026" style="position:absolute;flip: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9pt,34.35pt" to="399.3pt,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" strokecolor="#7f7f7f [1612]" strokeweight="1pt">
              <v:stroke joinstyle="miter"/>
            </v:line>
          </w:pict>
        </mc:Fallback>
      </mc:AlternateContent>
    </w:r>
    <w:r>
      <w:rPr>
        <w:noProof/>
      </w:rPr>
      <w:drawing>
        <wp:anchor distT="0" distB="0" distL="114300" distR="114300" simplePos="0" relativeHeight="251662336" behindDoc="0" locked="0" layoutInCell="1" allowOverlap="1" wp14:anchorId="104F88B7" wp14:editId="563C9C56">
          <wp:simplePos x="0" y="0"/>
          <wp:positionH relativeFrom="margin">
            <wp:posOffset>5133109</wp:posOffset>
          </wp:positionH>
          <wp:positionV relativeFrom="paragraph">
            <wp:posOffset>-325408</wp:posOffset>
          </wp:positionV>
          <wp:extent cx="1324610" cy="843915"/>
          <wp:effectExtent l="0" t="0" r="8890" b="0"/>
          <wp:wrapSquare wrapText="bothSides"/>
          <wp:docPr id="5" name="Picture 5" descr="\\rosa\Proj\LaneTransitDistrict\657958EugeneBRT\02 Public Involvement\Logos, graphics and templates\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a\Proj\LaneTransitDistrict\657958EugeneBRT\02 Public Involvement\Logos, graphics and templates\B&amp;W.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246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18FC6" w14:textId="77777777" w:rsidR="00933236" w:rsidRDefault="009332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492"/>
    <w:multiLevelType w:val="hybridMultilevel"/>
    <w:tmpl w:val="C0088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11A71"/>
    <w:multiLevelType w:val="hybridMultilevel"/>
    <w:tmpl w:val="5136D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555707"/>
    <w:multiLevelType w:val="hybridMultilevel"/>
    <w:tmpl w:val="E37ED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D5D74"/>
    <w:multiLevelType w:val="hybridMultilevel"/>
    <w:tmpl w:val="0EC04E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1503BFF"/>
    <w:multiLevelType w:val="hybridMultilevel"/>
    <w:tmpl w:val="B800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426528"/>
    <w:multiLevelType w:val="hybridMultilevel"/>
    <w:tmpl w:val="39FA9D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E31E5"/>
    <w:multiLevelType w:val="hybridMultilevel"/>
    <w:tmpl w:val="4F109A3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845501"/>
    <w:multiLevelType w:val="hybridMultilevel"/>
    <w:tmpl w:val="E704011C"/>
    <w:lvl w:ilvl="0" w:tplc="DFDA3E9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FBD76FE"/>
    <w:multiLevelType w:val="hybridMultilevel"/>
    <w:tmpl w:val="232249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363E62"/>
    <w:multiLevelType w:val="hybridMultilevel"/>
    <w:tmpl w:val="FCC2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A87972"/>
    <w:multiLevelType w:val="hybridMultilevel"/>
    <w:tmpl w:val="0AAE052A"/>
    <w:lvl w:ilvl="0" w:tplc="04090001">
      <w:start w:val="1"/>
      <w:numFmt w:val="bullet"/>
      <w:lvlText w:val=""/>
      <w:lvlJc w:val="left"/>
      <w:pPr>
        <w:ind w:left="720" w:hanging="360"/>
      </w:pPr>
      <w:rPr>
        <w:rFonts w:ascii="Symbol" w:hAnsi="Symbol" w:hint="default"/>
      </w:rPr>
    </w:lvl>
    <w:lvl w:ilvl="1" w:tplc="711A5D88">
      <w:numFmt w:val="bullet"/>
      <w:lvlText w:val="•"/>
      <w:lvlJc w:val="left"/>
      <w:pPr>
        <w:ind w:left="1800" w:hanging="720"/>
      </w:pPr>
      <w:rPr>
        <w:rFonts w:ascii="Corbel" w:eastAsiaTheme="minorHAnsi" w:hAnsi="Corbel"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07AF5"/>
    <w:multiLevelType w:val="hybridMultilevel"/>
    <w:tmpl w:val="96FCB9DA"/>
    <w:lvl w:ilvl="0" w:tplc="9112D074">
      <w:start w:val="1"/>
      <w:numFmt w:val="bullet"/>
      <w:lvlText w:val="•"/>
      <w:lvlJc w:val="left"/>
      <w:pPr>
        <w:tabs>
          <w:tab w:val="num" w:pos="720"/>
        </w:tabs>
        <w:ind w:left="720" w:hanging="360"/>
      </w:pPr>
      <w:rPr>
        <w:rFonts w:ascii="Arial" w:hAnsi="Arial" w:hint="default"/>
      </w:rPr>
    </w:lvl>
    <w:lvl w:ilvl="1" w:tplc="6D2A423A" w:tentative="1">
      <w:start w:val="1"/>
      <w:numFmt w:val="bullet"/>
      <w:lvlText w:val="•"/>
      <w:lvlJc w:val="left"/>
      <w:pPr>
        <w:tabs>
          <w:tab w:val="num" w:pos="1440"/>
        </w:tabs>
        <w:ind w:left="1440" w:hanging="360"/>
      </w:pPr>
      <w:rPr>
        <w:rFonts w:ascii="Arial" w:hAnsi="Arial" w:hint="default"/>
      </w:rPr>
    </w:lvl>
    <w:lvl w:ilvl="2" w:tplc="FCCE2632" w:tentative="1">
      <w:start w:val="1"/>
      <w:numFmt w:val="bullet"/>
      <w:lvlText w:val="•"/>
      <w:lvlJc w:val="left"/>
      <w:pPr>
        <w:tabs>
          <w:tab w:val="num" w:pos="2160"/>
        </w:tabs>
        <w:ind w:left="2160" w:hanging="360"/>
      </w:pPr>
      <w:rPr>
        <w:rFonts w:ascii="Arial" w:hAnsi="Arial" w:hint="default"/>
      </w:rPr>
    </w:lvl>
    <w:lvl w:ilvl="3" w:tplc="C6E6E9AC" w:tentative="1">
      <w:start w:val="1"/>
      <w:numFmt w:val="bullet"/>
      <w:lvlText w:val="•"/>
      <w:lvlJc w:val="left"/>
      <w:pPr>
        <w:tabs>
          <w:tab w:val="num" w:pos="2880"/>
        </w:tabs>
        <w:ind w:left="2880" w:hanging="360"/>
      </w:pPr>
      <w:rPr>
        <w:rFonts w:ascii="Arial" w:hAnsi="Arial" w:hint="default"/>
      </w:rPr>
    </w:lvl>
    <w:lvl w:ilvl="4" w:tplc="26FE2388" w:tentative="1">
      <w:start w:val="1"/>
      <w:numFmt w:val="bullet"/>
      <w:lvlText w:val="•"/>
      <w:lvlJc w:val="left"/>
      <w:pPr>
        <w:tabs>
          <w:tab w:val="num" w:pos="3600"/>
        </w:tabs>
        <w:ind w:left="3600" w:hanging="360"/>
      </w:pPr>
      <w:rPr>
        <w:rFonts w:ascii="Arial" w:hAnsi="Arial" w:hint="default"/>
      </w:rPr>
    </w:lvl>
    <w:lvl w:ilvl="5" w:tplc="826020DA" w:tentative="1">
      <w:start w:val="1"/>
      <w:numFmt w:val="bullet"/>
      <w:lvlText w:val="•"/>
      <w:lvlJc w:val="left"/>
      <w:pPr>
        <w:tabs>
          <w:tab w:val="num" w:pos="4320"/>
        </w:tabs>
        <w:ind w:left="4320" w:hanging="360"/>
      </w:pPr>
      <w:rPr>
        <w:rFonts w:ascii="Arial" w:hAnsi="Arial" w:hint="default"/>
      </w:rPr>
    </w:lvl>
    <w:lvl w:ilvl="6" w:tplc="AF8E8B80" w:tentative="1">
      <w:start w:val="1"/>
      <w:numFmt w:val="bullet"/>
      <w:lvlText w:val="•"/>
      <w:lvlJc w:val="left"/>
      <w:pPr>
        <w:tabs>
          <w:tab w:val="num" w:pos="5040"/>
        </w:tabs>
        <w:ind w:left="5040" w:hanging="360"/>
      </w:pPr>
      <w:rPr>
        <w:rFonts w:ascii="Arial" w:hAnsi="Arial" w:hint="default"/>
      </w:rPr>
    </w:lvl>
    <w:lvl w:ilvl="7" w:tplc="1228DEC8" w:tentative="1">
      <w:start w:val="1"/>
      <w:numFmt w:val="bullet"/>
      <w:lvlText w:val="•"/>
      <w:lvlJc w:val="left"/>
      <w:pPr>
        <w:tabs>
          <w:tab w:val="num" w:pos="5760"/>
        </w:tabs>
        <w:ind w:left="5760" w:hanging="360"/>
      </w:pPr>
      <w:rPr>
        <w:rFonts w:ascii="Arial" w:hAnsi="Arial" w:hint="default"/>
      </w:rPr>
    </w:lvl>
    <w:lvl w:ilvl="8" w:tplc="5F7EFC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EB68AC"/>
    <w:multiLevelType w:val="hybridMultilevel"/>
    <w:tmpl w:val="BF664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3F2C1D"/>
    <w:multiLevelType w:val="hybridMultilevel"/>
    <w:tmpl w:val="22743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C82EA2"/>
    <w:multiLevelType w:val="hybridMultilevel"/>
    <w:tmpl w:val="7F40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224CE9"/>
    <w:multiLevelType w:val="hybridMultilevel"/>
    <w:tmpl w:val="B0FA13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DD40E2"/>
    <w:multiLevelType w:val="hybridMultilevel"/>
    <w:tmpl w:val="CFDE1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FB4433"/>
    <w:multiLevelType w:val="hybridMultilevel"/>
    <w:tmpl w:val="2402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C6756"/>
    <w:multiLevelType w:val="hybridMultilevel"/>
    <w:tmpl w:val="3BCA2B2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746EE3"/>
    <w:multiLevelType w:val="hybridMultilevel"/>
    <w:tmpl w:val="9F3072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A632D62"/>
    <w:multiLevelType w:val="hybridMultilevel"/>
    <w:tmpl w:val="7DD24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E83BD2"/>
    <w:multiLevelType w:val="hybridMultilevel"/>
    <w:tmpl w:val="3A622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837680"/>
    <w:multiLevelType w:val="hybridMultilevel"/>
    <w:tmpl w:val="D3A6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8E1563"/>
    <w:multiLevelType w:val="hybridMultilevel"/>
    <w:tmpl w:val="7860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A1D5D"/>
    <w:multiLevelType w:val="hybridMultilevel"/>
    <w:tmpl w:val="4AF86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0"/>
  </w:num>
  <w:num w:numId="4">
    <w:abstractNumId w:val="22"/>
  </w:num>
  <w:num w:numId="5">
    <w:abstractNumId w:val="13"/>
  </w:num>
  <w:num w:numId="6">
    <w:abstractNumId w:val="0"/>
  </w:num>
  <w:num w:numId="7">
    <w:abstractNumId w:val="24"/>
  </w:num>
  <w:num w:numId="8">
    <w:abstractNumId w:val="17"/>
  </w:num>
  <w:num w:numId="9">
    <w:abstractNumId w:val="7"/>
  </w:num>
  <w:num w:numId="10">
    <w:abstractNumId w:val="7"/>
    <w:lvlOverride w:ilvl="0">
      <w:startOverride w:val="2"/>
    </w:lvlOverride>
  </w:num>
  <w:num w:numId="11">
    <w:abstractNumId w:val="5"/>
  </w:num>
  <w:num w:numId="12">
    <w:abstractNumId w:val="12"/>
  </w:num>
  <w:num w:numId="13">
    <w:abstractNumId w:val="3"/>
  </w:num>
  <w:num w:numId="14">
    <w:abstractNumId w:val="18"/>
  </w:num>
  <w:num w:numId="15">
    <w:abstractNumId w:val="1"/>
  </w:num>
  <w:num w:numId="16">
    <w:abstractNumId w:val="8"/>
  </w:num>
  <w:num w:numId="17">
    <w:abstractNumId w:val="11"/>
  </w:num>
  <w:num w:numId="18">
    <w:abstractNumId w:val="19"/>
  </w:num>
  <w:num w:numId="19">
    <w:abstractNumId w:val="10"/>
  </w:num>
  <w:num w:numId="20">
    <w:abstractNumId w:val="4"/>
  </w:num>
  <w:num w:numId="21">
    <w:abstractNumId w:val="2"/>
  </w:num>
  <w:num w:numId="22">
    <w:abstractNumId w:val="16"/>
  </w:num>
  <w:num w:numId="23">
    <w:abstractNumId w:val="6"/>
  </w:num>
  <w:num w:numId="24">
    <w:abstractNumId w:val="23"/>
  </w:num>
  <w:num w:numId="25">
    <w:abstractNumId w:val="1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6"/>
    <w:rsid w:val="00031454"/>
    <w:rsid w:val="00044881"/>
    <w:rsid w:val="00045054"/>
    <w:rsid w:val="00051019"/>
    <w:rsid w:val="000571D8"/>
    <w:rsid w:val="00063B92"/>
    <w:rsid w:val="00067B3F"/>
    <w:rsid w:val="00082E61"/>
    <w:rsid w:val="0009148F"/>
    <w:rsid w:val="00092356"/>
    <w:rsid w:val="000A4EF6"/>
    <w:rsid w:val="000C1D90"/>
    <w:rsid w:val="000C2CEE"/>
    <w:rsid w:val="000D5217"/>
    <w:rsid w:val="00104D1F"/>
    <w:rsid w:val="0013396F"/>
    <w:rsid w:val="00134B98"/>
    <w:rsid w:val="001378BC"/>
    <w:rsid w:val="001665C4"/>
    <w:rsid w:val="00176C2E"/>
    <w:rsid w:val="001E25F9"/>
    <w:rsid w:val="001E7009"/>
    <w:rsid w:val="00235073"/>
    <w:rsid w:val="00263CDC"/>
    <w:rsid w:val="00273147"/>
    <w:rsid w:val="002769D7"/>
    <w:rsid w:val="002A30AE"/>
    <w:rsid w:val="002A5663"/>
    <w:rsid w:val="002A6A06"/>
    <w:rsid w:val="002B5232"/>
    <w:rsid w:val="002B733C"/>
    <w:rsid w:val="002D0D75"/>
    <w:rsid w:val="002D6043"/>
    <w:rsid w:val="002E1C9A"/>
    <w:rsid w:val="002E245D"/>
    <w:rsid w:val="002E2CCD"/>
    <w:rsid w:val="002F5ADD"/>
    <w:rsid w:val="00316020"/>
    <w:rsid w:val="00330611"/>
    <w:rsid w:val="00334AF9"/>
    <w:rsid w:val="0034526D"/>
    <w:rsid w:val="00361224"/>
    <w:rsid w:val="00367EFD"/>
    <w:rsid w:val="003A7EC2"/>
    <w:rsid w:val="003B5C35"/>
    <w:rsid w:val="003B76FD"/>
    <w:rsid w:val="003C591B"/>
    <w:rsid w:val="003E7995"/>
    <w:rsid w:val="0041424B"/>
    <w:rsid w:val="0045223F"/>
    <w:rsid w:val="0045228C"/>
    <w:rsid w:val="004641D4"/>
    <w:rsid w:val="004727C1"/>
    <w:rsid w:val="00475276"/>
    <w:rsid w:val="004B02A2"/>
    <w:rsid w:val="004C7006"/>
    <w:rsid w:val="004C7DC3"/>
    <w:rsid w:val="004D0037"/>
    <w:rsid w:val="004D0B04"/>
    <w:rsid w:val="00532CE6"/>
    <w:rsid w:val="00533114"/>
    <w:rsid w:val="005369E6"/>
    <w:rsid w:val="005565E5"/>
    <w:rsid w:val="00563901"/>
    <w:rsid w:val="005B6CF9"/>
    <w:rsid w:val="005F6B11"/>
    <w:rsid w:val="00623F68"/>
    <w:rsid w:val="00650A4E"/>
    <w:rsid w:val="006917E5"/>
    <w:rsid w:val="0069537A"/>
    <w:rsid w:val="006B20B8"/>
    <w:rsid w:val="006B2901"/>
    <w:rsid w:val="00710128"/>
    <w:rsid w:val="00712993"/>
    <w:rsid w:val="00723081"/>
    <w:rsid w:val="007410FD"/>
    <w:rsid w:val="00761287"/>
    <w:rsid w:val="00765538"/>
    <w:rsid w:val="007668A2"/>
    <w:rsid w:val="007770B9"/>
    <w:rsid w:val="007860B4"/>
    <w:rsid w:val="007A3B86"/>
    <w:rsid w:val="007C0BA6"/>
    <w:rsid w:val="007C7CDC"/>
    <w:rsid w:val="007D2936"/>
    <w:rsid w:val="007E0F7D"/>
    <w:rsid w:val="007E27FC"/>
    <w:rsid w:val="008075B9"/>
    <w:rsid w:val="008302E7"/>
    <w:rsid w:val="008413CA"/>
    <w:rsid w:val="0088288A"/>
    <w:rsid w:val="00895BC3"/>
    <w:rsid w:val="008A0927"/>
    <w:rsid w:val="008E05E3"/>
    <w:rsid w:val="008F0ADA"/>
    <w:rsid w:val="008F119D"/>
    <w:rsid w:val="009311B3"/>
    <w:rsid w:val="00932F50"/>
    <w:rsid w:val="00933236"/>
    <w:rsid w:val="009462C8"/>
    <w:rsid w:val="00960C0E"/>
    <w:rsid w:val="00982292"/>
    <w:rsid w:val="00991C92"/>
    <w:rsid w:val="009A051A"/>
    <w:rsid w:val="009B647C"/>
    <w:rsid w:val="009B685D"/>
    <w:rsid w:val="009F1AB4"/>
    <w:rsid w:val="00A0422F"/>
    <w:rsid w:val="00A10CEC"/>
    <w:rsid w:val="00A30D29"/>
    <w:rsid w:val="00A3391D"/>
    <w:rsid w:val="00A62558"/>
    <w:rsid w:val="00A7121C"/>
    <w:rsid w:val="00A82634"/>
    <w:rsid w:val="00AA4E79"/>
    <w:rsid w:val="00AB154E"/>
    <w:rsid w:val="00AC2BB8"/>
    <w:rsid w:val="00AC318C"/>
    <w:rsid w:val="00AC3E15"/>
    <w:rsid w:val="00AD729E"/>
    <w:rsid w:val="00AE0217"/>
    <w:rsid w:val="00AE68FA"/>
    <w:rsid w:val="00B0090C"/>
    <w:rsid w:val="00B03747"/>
    <w:rsid w:val="00B04158"/>
    <w:rsid w:val="00B1761F"/>
    <w:rsid w:val="00B37337"/>
    <w:rsid w:val="00B43C5B"/>
    <w:rsid w:val="00B43D16"/>
    <w:rsid w:val="00B5004B"/>
    <w:rsid w:val="00B7781D"/>
    <w:rsid w:val="00B8708C"/>
    <w:rsid w:val="00B90220"/>
    <w:rsid w:val="00BB6E59"/>
    <w:rsid w:val="00BD1A4C"/>
    <w:rsid w:val="00BE2078"/>
    <w:rsid w:val="00C344B9"/>
    <w:rsid w:val="00C553FB"/>
    <w:rsid w:val="00C67745"/>
    <w:rsid w:val="00C75AD6"/>
    <w:rsid w:val="00C76286"/>
    <w:rsid w:val="00C87910"/>
    <w:rsid w:val="00C952CE"/>
    <w:rsid w:val="00C97A5F"/>
    <w:rsid w:val="00CB249C"/>
    <w:rsid w:val="00CB495B"/>
    <w:rsid w:val="00CC6AA9"/>
    <w:rsid w:val="00CE2FB9"/>
    <w:rsid w:val="00CF5C98"/>
    <w:rsid w:val="00D2485B"/>
    <w:rsid w:val="00D32637"/>
    <w:rsid w:val="00D354F6"/>
    <w:rsid w:val="00D66326"/>
    <w:rsid w:val="00D708FF"/>
    <w:rsid w:val="00D710B8"/>
    <w:rsid w:val="00D94373"/>
    <w:rsid w:val="00DB207F"/>
    <w:rsid w:val="00DD74AE"/>
    <w:rsid w:val="00DF61F6"/>
    <w:rsid w:val="00E15900"/>
    <w:rsid w:val="00E45FB6"/>
    <w:rsid w:val="00E50D6B"/>
    <w:rsid w:val="00E6339B"/>
    <w:rsid w:val="00E9331C"/>
    <w:rsid w:val="00EB7CD4"/>
    <w:rsid w:val="00ED7755"/>
    <w:rsid w:val="00EF60D7"/>
    <w:rsid w:val="00F06089"/>
    <w:rsid w:val="00F25FC4"/>
    <w:rsid w:val="00F82755"/>
    <w:rsid w:val="00FA591A"/>
    <w:rsid w:val="00FB7B10"/>
    <w:rsid w:val="00FE0E11"/>
    <w:rsid w:val="00FE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F7A204D"/>
  <w15:docId w15:val="{CA1D5349-3194-4AEF-8F0C-67D453EE1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121C"/>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unhideWhenUsed/>
    <w:qFormat/>
    <w:rsid w:val="00F82755"/>
    <w:pPr>
      <w:keepNext/>
      <w:keepLines/>
      <w:numPr>
        <w:numId w:val="9"/>
      </w:numPr>
      <w:spacing w:before="40" w:after="0"/>
      <w:outlineLvl w:val="1"/>
    </w:pPr>
    <w:rPr>
      <w:rFonts w:asciiTheme="majorHAnsi" w:eastAsiaTheme="majorEastAsia" w:hAnsiTheme="majorHAnsi" w:cstheme="majorBidi"/>
      <w:b/>
      <w:color w:val="000000" w:themeColor="text1"/>
      <w:sz w:val="26"/>
      <w:szCs w:val="26"/>
    </w:rPr>
  </w:style>
  <w:style w:type="paragraph" w:styleId="Heading3">
    <w:name w:val="heading 3"/>
    <w:basedOn w:val="Normal"/>
    <w:next w:val="Normal"/>
    <w:link w:val="Heading3Char"/>
    <w:uiPriority w:val="9"/>
    <w:unhideWhenUsed/>
    <w:qFormat/>
    <w:rsid w:val="00F06089"/>
    <w:pPr>
      <w:keepNext/>
      <w:keepLines/>
      <w:spacing w:before="40" w:after="0"/>
      <w:outlineLvl w:val="2"/>
    </w:pPr>
    <w:rPr>
      <w:rFonts w:asciiTheme="majorHAnsi" w:eastAsiaTheme="majorEastAsia" w:hAnsiTheme="majorHAnsi"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5C35"/>
    <w:pPr>
      <w:ind w:left="720"/>
      <w:contextualSpacing/>
    </w:pPr>
  </w:style>
  <w:style w:type="character" w:styleId="CommentReference">
    <w:name w:val="annotation reference"/>
    <w:basedOn w:val="DefaultParagraphFont"/>
    <w:uiPriority w:val="99"/>
    <w:semiHidden/>
    <w:unhideWhenUsed/>
    <w:rsid w:val="003B5C35"/>
    <w:rPr>
      <w:sz w:val="16"/>
      <w:szCs w:val="16"/>
    </w:rPr>
  </w:style>
  <w:style w:type="paragraph" w:styleId="CommentText">
    <w:name w:val="annotation text"/>
    <w:basedOn w:val="Normal"/>
    <w:link w:val="CommentTextChar"/>
    <w:uiPriority w:val="99"/>
    <w:semiHidden/>
    <w:unhideWhenUsed/>
    <w:rsid w:val="003B5C35"/>
    <w:pPr>
      <w:spacing w:line="240" w:lineRule="auto"/>
    </w:pPr>
    <w:rPr>
      <w:sz w:val="20"/>
      <w:szCs w:val="20"/>
    </w:rPr>
  </w:style>
  <w:style w:type="character" w:customStyle="1" w:styleId="CommentTextChar">
    <w:name w:val="Comment Text Char"/>
    <w:basedOn w:val="DefaultParagraphFont"/>
    <w:link w:val="CommentText"/>
    <w:uiPriority w:val="99"/>
    <w:semiHidden/>
    <w:rsid w:val="003B5C35"/>
    <w:rPr>
      <w:sz w:val="20"/>
      <w:szCs w:val="20"/>
    </w:rPr>
  </w:style>
  <w:style w:type="paragraph" w:styleId="CommentSubject">
    <w:name w:val="annotation subject"/>
    <w:basedOn w:val="CommentText"/>
    <w:next w:val="CommentText"/>
    <w:link w:val="CommentSubjectChar"/>
    <w:uiPriority w:val="99"/>
    <w:semiHidden/>
    <w:unhideWhenUsed/>
    <w:rsid w:val="003B5C35"/>
    <w:rPr>
      <w:b/>
      <w:bCs/>
    </w:rPr>
  </w:style>
  <w:style w:type="character" w:customStyle="1" w:styleId="CommentSubjectChar">
    <w:name w:val="Comment Subject Char"/>
    <w:basedOn w:val="CommentTextChar"/>
    <w:link w:val="CommentSubject"/>
    <w:uiPriority w:val="99"/>
    <w:semiHidden/>
    <w:rsid w:val="003B5C35"/>
    <w:rPr>
      <w:b/>
      <w:bCs/>
      <w:sz w:val="20"/>
      <w:szCs w:val="20"/>
    </w:rPr>
  </w:style>
  <w:style w:type="paragraph" w:styleId="BalloonText">
    <w:name w:val="Balloon Text"/>
    <w:basedOn w:val="Normal"/>
    <w:link w:val="BalloonTextChar"/>
    <w:uiPriority w:val="99"/>
    <w:semiHidden/>
    <w:unhideWhenUsed/>
    <w:rsid w:val="003B5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35"/>
    <w:rPr>
      <w:rFonts w:ascii="Segoe UI" w:hAnsi="Segoe UI" w:cs="Segoe UI"/>
      <w:sz w:val="18"/>
      <w:szCs w:val="18"/>
    </w:rPr>
  </w:style>
  <w:style w:type="paragraph" w:styleId="Header">
    <w:name w:val="header"/>
    <w:basedOn w:val="Normal"/>
    <w:link w:val="HeaderChar"/>
    <w:uiPriority w:val="99"/>
    <w:unhideWhenUsed/>
    <w:rsid w:val="00A712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121C"/>
  </w:style>
  <w:style w:type="paragraph" w:styleId="Footer">
    <w:name w:val="footer"/>
    <w:basedOn w:val="Normal"/>
    <w:link w:val="FooterChar"/>
    <w:uiPriority w:val="99"/>
    <w:unhideWhenUsed/>
    <w:rsid w:val="00A712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121C"/>
  </w:style>
  <w:style w:type="character" w:customStyle="1" w:styleId="Heading1Char">
    <w:name w:val="Heading 1 Char"/>
    <w:basedOn w:val="DefaultParagraphFont"/>
    <w:link w:val="Heading1"/>
    <w:uiPriority w:val="9"/>
    <w:rsid w:val="00A7121C"/>
    <w:rPr>
      <w:rFonts w:asciiTheme="majorHAnsi" w:eastAsiaTheme="majorEastAsia" w:hAnsiTheme="majorHAnsi" w:cstheme="majorBidi"/>
      <w:color w:val="A5A5A5" w:themeColor="accent1" w:themeShade="BF"/>
      <w:sz w:val="32"/>
      <w:szCs w:val="32"/>
    </w:rPr>
  </w:style>
  <w:style w:type="paragraph" w:styleId="Title">
    <w:name w:val="Title"/>
    <w:basedOn w:val="Normal"/>
    <w:next w:val="Normal"/>
    <w:link w:val="TitleChar"/>
    <w:uiPriority w:val="10"/>
    <w:qFormat/>
    <w:rsid w:val="00A712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121C"/>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F82755"/>
    <w:rPr>
      <w:rFonts w:asciiTheme="majorHAnsi" w:eastAsiaTheme="majorEastAsia" w:hAnsiTheme="majorHAnsi" w:cstheme="majorBidi"/>
      <w:b/>
      <w:color w:val="000000" w:themeColor="text1"/>
      <w:sz w:val="26"/>
      <w:szCs w:val="26"/>
    </w:rPr>
  </w:style>
  <w:style w:type="paragraph" w:styleId="Subtitle">
    <w:name w:val="Subtitle"/>
    <w:basedOn w:val="Normal"/>
    <w:next w:val="Normal"/>
    <w:link w:val="SubtitleChar"/>
    <w:uiPriority w:val="11"/>
    <w:qFormat/>
    <w:rsid w:val="00A7121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7121C"/>
    <w:rPr>
      <w:rFonts w:eastAsiaTheme="minorEastAsia"/>
      <w:color w:val="5A5A5A" w:themeColor="text1" w:themeTint="A5"/>
      <w:spacing w:val="15"/>
    </w:rPr>
  </w:style>
  <w:style w:type="character" w:customStyle="1" w:styleId="Heading3Char">
    <w:name w:val="Heading 3 Char"/>
    <w:basedOn w:val="DefaultParagraphFont"/>
    <w:link w:val="Heading3"/>
    <w:uiPriority w:val="9"/>
    <w:rsid w:val="00F06089"/>
    <w:rPr>
      <w:rFonts w:asciiTheme="majorHAnsi" w:eastAsiaTheme="majorEastAsia" w:hAnsiTheme="majorHAnsi" w:cstheme="majorBidi"/>
      <w:color w:val="000000" w:themeColor="text1"/>
      <w:sz w:val="24"/>
      <w:szCs w:val="24"/>
    </w:rPr>
  </w:style>
  <w:style w:type="paragraph" w:styleId="BodyText">
    <w:name w:val="Body Text"/>
    <w:basedOn w:val="Normal"/>
    <w:link w:val="BodyTextChar"/>
    <w:qFormat/>
    <w:rsid w:val="00A0422F"/>
    <w:pPr>
      <w:spacing w:after="120" w:line="240" w:lineRule="auto"/>
    </w:pPr>
    <w:rPr>
      <w:rFonts w:ascii="Calibri" w:eastAsia="Times New Roman" w:hAnsi="Calibri" w:cs="Times New Roman"/>
      <w:szCs w:val="20"/>
    </w:rPr>
  </w:style>
  <w:style w:type="character" w:customStyle="1" w:styleId="BodyTextChar">
    <w:name w:val="Body Text Char"/>
    <w:basedOn w:val="DefaultParagraphFont"/>
    <w:link w:val="BodyText"/>
    <w:rsid w:val="00A0422F"/>
    <w:rPr>
      <w:rFonts w:ascii="Calibri" w:eastAsia="Times New Roman" w:hAnsi="Calibri" w:cs="Times New Roman"/>
      <w:szCs w:val="20"/>
    </w:rPr>
  </w:style>
  <w:style w:type="table" w:styleId="TableGrid">
    <w:name w:val="Table Grid"/>
    <w:basedOn w:val="TableNormal"/>
    <w:rsid w:val="00A0422F"/>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701230">
      <w:bodyDiv w:val="1"/>
      <w:marLeft w:val="0"/>
      <w:marRight w:val="0"/>
      <w:marTop w:val="0"/>
      <w:marBottom w:val="0"/>
      <w:divBdr>
        <w:top w:val="none" w:sz="0" w:space="0" w:color="auto"/>
        <w:left w:val="none" w:sz="0" w:space="0" w:color="auto"/>
        <w:bottom w:val="none" w:sz="0" w:space="0" w:color="auto"/>
        <w:right w:val="none" w:sz="0" w:space="0" w:color="auto"/>
      </w:divBdr>
    </w:div>
    <w:div w:id="357775844">
      <w:bodyDiv w:val="1"/>
      <w:marLeft w:val="0"/>
      <w:marRight w:val="0"/>
      <w:marTop w:val="0"/>
      <w:marBottom w:val="0"/>
      <w:divBdr>
        <w:top w:val="none" w:sz="0" w:space="0" w:color="auto"/>
        <w:left w:val="none" w:sz="0" w:space="0" w:color="auto"/>
        <w:bottom w:val="none" w:sz="0" w:space="0" w:color="auto"/>
        <w:right w:val="none" w:sz="0" w:space="0" w:color="auto"/>
      </w:divBdr>
    </w:div>
    <w:div w:id="402070236">
      <w:bodyDiv w:val="1"/>
      <w:marLeft w:val="0"/>
      <w:marRight w:val="0"/>
      <w:marTop w:val="0"/>
      <w:marBottom w:val="0"/>
      <w:divBdr>
        <w:top w:val="none" w:sz="0" w:space="0" w:color="auto"/>
        <w:left w:val="none" w:sz="0" w:space="0" w:color="auto"/>
        <w:bottom w:val="none" w:sz="0" w:space="0" w:color="auto"/>
        <w:right w:val="none" w:sz="0" w:space="0" w:color="auto"/>
      </w:divBdr>
      <w:divsChild>
        <w:div w:id="925845500">
          <w:marLeft w:val="360"/>
          <w:marRight w:val="0"/>
          <w:marTop w:val="200"/>
          <w:marBottom w:val="0"/>
          <w:divBdr>
            <w:top w:val="none" w:sz="0" w:space="0" w:color="auto"/>
            <w:left w:val="none" w:sz="0" w:space="0" w:color="auto"/>
            <w:bottom w:val="none" w:sz="0" w:space="0" w:color="auto"/>
            <w:right w:val="none" w:sz="0" w:space="0" w:color="auto"/>
          </w:divBdr>
        </w:div>
        <w:div w:id="630020273">
          <w:marLeft w:val="360"/>
          <w:marRight w:val="0"/>
          <w:marTop w:val="200"/>
          <w:marBottom w:val="0"/>
          <w:divBdr>
            <w:top w:val="none" w:sz="0" w:space="0" w:color="auto"/>
            <w:left w:val="none" w:sz="0" w:space="0" w:color="auto"/>
            <w:bottom w:val="none" w:sz="0" w:space="0" w:color="auto"/>
            <w:right w:val="none" w:sz="0" w:space="0" w:color="auto"/>
          </w:divBdr>
        </w:div>
      </w:divsChild>
    </w:div>
    <w:div w:id="421998371">
      <w:bodyDiv w:val="1"/>
      <w:marLeft w:val="0"/>
      <w:marRight w:val="0"/>
      <w:marTop w:val="0"/>
      <w:marBottom w:val="0"/>
      <w:divBdr>
        <w:top w:val="none" w:sz="0" w:space="0" w:color="auto"/>
        <w:left w:val="none" w:sz="0" w:space="0" w:color="auto"/>
        <w:bottom w:val="none" w:sz="0" w:space="0" w:color="auto"/>
        <w:right w:val="none" w:sz="0" w:space="0" w:color="auto"/>
      </w:divBdr>
    </w:div>
    <w:div w:id="799500324">
      <w:bodyDiv w:val="1"/>
      <w:marLeft w:val="0"/>
      <w:marRight w:val="0"/>
      <w:marTop w:val="0"/>
      <w:marBottom w:val="0"/>
      <w:divBdr>
        <w:top w:val="none" w:sz="0" w:space="0" w:color="auto"/>
        <w:left w:val="none" w:sz="0" w:space="0" w:color="auto"/>
        <w:bottom w:val="none" w:sz="0" w:space="0" w:color="auto"/>
        <w:right w:val="none" w:sz="0" w:space="0" w:color="auto"/>
      </w:divBdr>
    </w:div>
    <w:div w:id="1025179834">
      <w:bodyDiv w:val="1"/>
      <w:marLeft w:val="0"/>
      <w:marRight w:val="0"/>
      <w:marTop w:val="0"/>
      <w:marBottom w:val="0"/>
      <w:divBdr>
        <w:top w:val="none" w:sz="0" w:space="0" w:color="auto"/>
        <w:left w:val="none" w:sz="0" w:space="0" w:color="auto"/>
        <w:bottom w:val="none" w:sz="0" w:space="0" w:color="auto"/>
        <w:right w:val="none" w:sz="0" w:space="0" w:color="auto"/>
      </w:divBdr>
    </w:div>
    <w:div w:id="1401560024">
      <w:bodyDiv w:val="1"/>
      <w:marLeft w:val="0"/>
      <w:marRight w:val="0"/>
      <w:marTop w:val="0"/>
      <w:marBottom w:val="0"/>
      <w:divBdr>
        <w:top w:val="none" w:sz="0" w:space="0" w:color="auto"/>
        <w:left w:val="none" w:sz="0" w:space="0" w:color="auto"/>
        <w:bottom w:val="none" w:sz="0" w:space="0" w:color="auto"/>
        <w:right w:val="none" w:sz="0" w:space="0" w:color="auto"/>
      </w:divBdr>
    </w:div>
    <w:div w:id="1516458915">
      <w:bodyDiv w:val="1"/>
      <w:marLeft w:val="0"/>
      <w:marRight w:val="0"/>
      <w:marTop w:val="0"/>
      <w:marBottom w:val="0"/>
      <w:divBdr>
        <w:top w:val="none" w:sz="0" w:space="0" w:color="auto"/>
        <w:left w:val="none" w:sz="0" w:space="0" w:color="auto"/>
        <w:bottom w:val="none" w:sz="0" w:space="0" w:color="auto"/>
        <w:right w:val="none" w:sz="0" w:space="0" w:color="auto"/>
      </w:divBdr>
    </w:div>
    <w:div w:id="1701782670">
      <w:bodyDiv w:val="1"/>
      <w:marLeft w:val="0"/>
      <w:marRight w:val="0"/>
      <w:marTop w:val="0"/>
      <w:marBottom w:val="0"/>
      <w:divBdr>
        <w:top w:val="none" w:sz="0" w:space="0" w:color="auto"/>
        <w:left w:val="none" w:sz="0" w:space="0" w:color="auto"/>
        <w:bottom w:val="none" w:sz="0" w:space="0" w:color="auto"/>
        <w:right w:val="none" w:sz="0" w:space="0" w:color="auto"/>
      </w:divBdr>
    </w:div>
    <w:div w:id="1702239789">
      <w:bodyDiv w:val="1"/>
      <w:marLeft w:val="0"/>
      <w:marRight w:val="0"/>
      <w:marTop w:val="0"/>
      <w:marBottom w:val="0"/>
      <w:divBdr>
        <w:top w:val="none" w:sz="0" w:space="0" w:color="auto"/>
        <w:left w:val="none" w:sz="0" w:space="0" w:color="auto"/>
        <w:bottom w:val="none" w:sz="0" w:space="0" w:color="auto"/>
        <w:right w:val="none" w:sz="0" w:space="0" w:color="auto"/>
      </w:divBdr>
    </w:div>
    <w:div w:id="1808693780">
      <w:bodyDiv w:val="1"/>
      <w:marLeft w:val="0"/>
      <w:marRight w:val="0"/>
      <w:marTop w:val="0"/>
      <w:marBottom w:val="0"/>
      <w:divBdr>
        <w:top w:val="none" w:sz="0" w:space="0" w:color="auto"/>
        <w:left w:val="none" w:sz="0" w:space="0" w:color="auto"/>
        <w:bottom w:val="none" w:sz="0" w:space="0" w:color="auto"/>
        <w:right w:val="none" w:sz="0" w:space="0" w:color="auto"/>
      </w:divBdr>
    </w:div>
    <w:div w:id="20376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74CCA9E97141028AB5E6E22520568E"/>
        <w:category>
          <w:name w:val="General"/>
          <w:gallery w:val="placeholder"/>
        </w:category>
        <w:types>
          <w:type w:val="bbPlcHdr"/>
        </w:types>
        <w:behaviors>
          <w:behavior w:val="content"/>
        </w:behaviors>
        <w:guid w:val="{74B6C36A-98AF-4BE3-9DA8-53FF62B1461A}"/>
      </w:docPartPr>
      <w:docPartBody>
        <w:p w:rsidR="00B342EE" w:rsidRDefault="00935D39" w:rsidP="00935D39">
          <w:pPr>
            <w:pStyle w:val="9074CCA9E97141028AB5E6E22520568E"/>
          </w:pPr>
          <w:r>
            <w:rPr>
              <w:rFonts w:asciiTheme="majorHAnsi" w:eastAsiaTheme="majorEastAsia" w:hAnsiTheme="majorHAnsi" w:cstheme="majorBidi"/>
              <w:color w:val="4472C4" w:themeColor="accent1"/>
              <w:sz w:val="27"/>
              <w:szCs w:val="27"/>
            </w:rPr>
            <w:t>[Document title]</w:t>
          </w:r>
        </w:p>
      </w:docPartBody>
    </w:docPart>
    <w:docPart>
      <w:docPartPr>
        <w:name w:val="B64DB15C946342DB9F4E123AC7CCD007"/>
        <w:category>
          <w:name w:val="General"/>
          <w:gallery w:val="placeholder"/>
        </w:category>
        <w:types>
          <w:type w:val="bbPlcHdr"/>
        </w:types>
        <w:behaviors>
          <w:behavior w:val="content"/>
        </w:behaviors>
        <w:guid w:val="{A49F8F0F-075C-4FE8-9AC9-C46D5014E706}"/>
      </w:docPartPr>
      <w:docPartBody>
        <w:p w:rsidR="00B342EE" w:rsidRDefault="00935D39" w:rsidP="00935D39">
          <w:pPr>
            <w:pStyle w:val="B64DB15C946342DB9F4E123AC7CCD007"/>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D39"/>
    <w:rsid w:val="007F3314"/>
    <w:rsid w:val="00935D39"/>
    <w:rsid w:val="00B342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B70E2E307140079971732D77662806">
    <w:name w:val="27B70E2E307140079971732D77662806"/>
    <w:rsid w:val="00935D39"/>
  </w:style>
  <w:style w:type="paragraph" w:customStyle="1" w:styleId="D51017E14BAB49DFA639580509472144">
    <w:name w:val="D51017E14BAB49DFA639580509472144"/>
    <w:rsid w:val="00935D39"/>
  </w:style>
  <w:style w:type="paragraph" w:customStyle="1" w:styleId="9074CCA9E97141028AB5E6E22520568E">
    <w:name w:val="9074CCA9E97141028AB5E6E22520568E"/>
    <w:rsid w:val="00935D39"/>
  </w:style>
  <w:style w:type="paragraph" w:customStyle="1" w:styleId="B64DB15C946342DB9F4E123AC7CCD007">
    <w:name w:val="B64DB15C946342DB9F4E123AC7CCD007"/>
    <w:rsid w:val="00935D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orbel">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2018-08-29T00:00:00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7B037B-847D-40FF-84F5-A016127F1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1367</Words>
  <Characters>7798</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MovingAhead Sounding Board Summary #8</vt:lpstr>
    </vt:vector>
  </TitlesOfParts>
  <Company>Sounding Board Summary #6</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MovingAhead Sounding Board Summary #8</dc:title>
  <dc:creator>Shareen Springer</dc:creator>
  <cp:lastModifiedBy>Josh Mahar</cp:lastModifiedBy>
  <cp:revision>2</cp:revision>
  <dcterms:created xsi:type="dcterms:W3CDTF">2018-09-13T21:10:00Z</dcterms:created>
  <dcterms:modified xsi:type="dcterms:W3CDTF">2018-09-13T21:10:00Z</dcterms:modified>
</cp:coreProperties>
</file>